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7640" w14:textId="77777777" w:rsidR="00657013" w:rsidRDefault="00657013" w:rsidP="00657013">
      <w:pPr>
        <w:spacing w:after="97"/>
      </w:pPr>
    </w:p>
    <w:p w14:paraId="06D03A56" w14:textId="724256E6" w:rsidR="00657013" w:rsidRDefault="00657013" w:rsidP="00657013">
      <w:pPr>
        <w:tabs>
          <w:tab w:val="center" w:pos="3067"/>
        </w:tabs>
        <w:spacing w:after="0"/>
        <w:ind w:left="-15"/>
      </w:pPr>
      <w:r>
        <w:rPr>
          <w:b/>
          <w:color w:val="4472C4"/>
          <w:sz w:val="28"/>
        </w:rPr>
        <w:t>POSITION:</w:t>
      </w:r>
      <w:r w:rsidR="00A56769">
        <w:rPr>
          <w:b/>
          <w:color w:val="4472C4"/>
          <w:sz w:val="28"/>
        </w:rPr>
        <w:t xml:space="preserve"> </w:t>
      </w:r>
      <w:r w:rsidR="00B12D90">
        <w:rPr>
          <w:b/>
          <w:color w:val="4472C4"/>
          <w:sz w:val="28"/>
        </w:rPr>
        <w:t>Head of People</w:t>
      </w:r>
    </w:p>
    <w:p w14:paraId="7D5ABAD9" w14:textId="77777777" w:rsidR="00657013" w:rsidRDefault="00657013" w:rsidP="00657013">
      <w:pPr>
        <w:spacing w:after="166"/>
      </w:pPr>
      <w:r>
        <w:rPr>
          <w:b/>
          <w:color w:val="4472C4"/>
          <w:sz w:val="12"/>
        </w:rPr>
        <w:t xml:space="preserve"> </w:t>
      </w:r>
    </w:p>
    <w:p w14:paraId="1CBF0D39" w14:textId="77777777" w:rsidR="00657013" w:rsidRDefault="00657013" w:rsidP="00657013">
      <w:pPr>
        <w:spacing w:after="0"/>
        <w:ind w:left="-5" w:hanging="10"/>
      </w:pPr>
      <w:r>
        <w:rPr>
          <w:b/>
          <w:color w:val="4472C4"/>
          <w:sz w:val="28"/>
        </w:rPr>
        <w:t xml:space="preserve">JOB OVERVIEW </w:t>
      </w:r>
    </w:p>
    <w:p w14:paraId="686AF6E2" w14:textId="77777777" w:rsidR="00657013" w:rsidRDefault="00657013" w:rsidP="00657013">
      <w:pPr>
        <w:spacing w:after="89"/>
      </w:pPr>
      <w:r>
        <w:rPr>
          <w:b/>
          <w:color w:val="4472C4"/>
          <w:sz w:val="12"/>
        </w:rPr>
        <w:t xml:space="preserve"> </w:t>
      </w:r>
    </w:p>
    <w:p w14:paraId="6A8E1843" w14:textId="77777777" w:rsidR="00657013" w:rsidRPr="000010F7" w:rsidRDefault="00657013" w:rsidP="00657013">
      <w:pPr>
        <w:spacing w:after="16"/>
        <w:rPr>
          <w:color w:val="000000" w:themeColor="text1"/>
        </w:rPr>
      </w:pPr>
      <w:r w:rsidRPr="000010F7">
        <w:rPr>
          <w:b/>
          <w:color w:val="000000" w:themeColor="text1"/>
          <w:sz w:val="20"/>
        </w:rPr>
        <w:t xml:space="preserve">Summary of role </w:t>
      </w:r>
    </w:p>
    <w:p w14:paraId="6731BF88" w14:textId="49108461" w:rsidR="00DA6FB2" w:rsidRPr="00DA6FB2" w:rsidRDefault="00DA6FB2" w:rsidP="00DA6FB2">
      <w:pPr>
        <w:spacing w:after="31"/>
        <w:rPr>
          <w:color w:val="000000" w:themeColor="text1"/>
          <w:sz w:val="20"/>
        </w:rPr>
      </w:pPr>
      <w:r w:rsidRPr="00DA6FB2">
        <w:rPr>
          <w:color w:val="000000" w:themeColor="text1"/>
          <w:sz w:val="20"/>
        </w:rPr>
        <w:t>The Head of People is a leadership role responsible for the effective operational delivery of employee relations and people partnering across Inspired Learning Group (ILG). Reporting directly to the Director of People, the role leads the People Partnering function and provides expert oversight of complex employee relations, people risk, and workforce matters across schools, nurseries, and Head Office.</w:t>
      </w:r>
    </w:p>
    <w:p w14:paraId="7A8DC0D5" w14:textId="77777777" w:rsidR="00DA6FB2" w:rsidRPr="00DA6FB2" w:rsidRDefault="00DA6FB2" w:rsidP="00DA6FB2">
      <w:pPr>
        <w:spacing w:after="31"/>
        <w:rPr>
          <w:color w:val="000000" w:themeColor="text1"/>
          <w:sz w:val="20"/>
        </w:rPr>
      </w:pPr>
    </w:p>
    <w:p w14:paraId="2B2B98DA" w14:textId="77777777" w:rsidR="00DA6FB2" w:rsidRPr="00DA6FB2" w:rsidRDefault="00DA6FB2" w:rsidP="00DA6FB2">
      <w:pPr>
        <w:spacing w:after="31"/>
        <w:rPr>
          <w:color w:val="000000" w:themeColor="text1"/>
          <w:sz w:val="20"/>
        </w:rPr>
      </w:pPr>
      <w:r w:rsidRPr="00DA6FB2">
        <w:rPr>
          <w:color w:val="000000" w:themeColor="text1"/>
          <w:sz w:val="20"/>
        </w:rPr>
        <w:t>The Head of People line manages a team of Area Senior People Partners and Area People Partners, ensuring high-quality, consistent, and compliant People support across the group. The role acts as a senior advisor on complex and high-risk employee relations matters, including those involving Headteachers and Nursery Managers, and provides data-led insight and recommendations to support strategic decision-making by the Director of People.</w:t>
      </w:r>
    </w:p>
    <w:p w14:paraId="4293A535" w14:textId="77777777" w:rsidR="00DA6FB2" w:rsidRPr="00DA6FB2" w:rsidRDefault="00DA6FB2" w:rsidP="00DA6FB2">
      <w:pPr>
        <w:spacing w:after="31"/>
        <w:rPr>
          <w:color w:val="000000" w:themeColor="text1"/>
          <w:sz w:val="20"/>
        </w:rPr>
      </w:pPr>
    </w:p>
    <w:p w14:paraId="7AB5D46E" w14:textId="77777777" w:rsidR="00DA6FB2" w:rsidRDefault="00DA6FB2" w:rsidP="00DA6FB2">
      <w:pPr>
        <w:spacing w:after="31"/>
        <w:rPr>
          <w:color w:val="000000" w:themeColor="text1"/>
          <w:sz w:val="20"/>
        </w:rPr>
      </w:pPr>
      <w:r w:rsidRPr="00DA6FB2">
        <w:rPr>
          <w:color w:val="000000" w:themeColor="text1"/>
          <w:sz w:val="20"/>
        </w:rPr>
        <w:t>The role works closely with the Head of Recruitment &amp; Resourcing and the People Operations Manager, forming a senior People leadership group responsible for delivering a joined-up, end-to-end colleague lifecycle.</w:t>
      </w:r>
    </w:p>
    <w:p w14:paraId="53EC86B5" w14:textId="704DFB7D" w:rsidR="00657013" w:rsidRPr="000010F7" w:rsidRDefault="00657013" w:rsidP="00DA6FB2">
      <w:pPr>
        <w:spacing w:after="31"/>
        <w:rPr>
          <w:color w:val="000000" w:themeColor="text1"/>
        </w:rPr>
      </w:pPr>
      <w:r w:rsidRPr="000010F7">
        <w:rPr>
          <w:color w:val="000000" w:themeColor="text1"/>
          <w:sz w:val="20"/>
        </w:rPr>
        <w:t xml:space="preserve"> </w:t>
      </w:r>
    </w:p>
    <w:p w14:paraId="33F8A798" w14:textId="20995E74" w:rsidR="00657013" w:rsidRPr="000010F7" w:rsidRDefault="00657013" w:rsidP="00657013">
      <w:pPr>
        <w:tabs>
          <w:tab w:val="center" w:pos="1872"/>
        </w:tabs>
        <w:spacing w:after="9" w:line="268" w:lineRule="auto"/>
        <w:ind w:left="-15"/>
        <w:rPr>
          <w:color w:val="000000" w:themeColor="text1"/>
        </w:rPr>
      </w:pPr>
      <w:r w:rsidRPr="00BC56CF">
        <w:rPr>
          <w:b/>
          <w:bCs/>
          <w:color w:val="000000" w:themeColor="text1"/>
          <w:sz w:val="20"/>
        </w:rPr>
        <w:t>Reports to:</w:t>
      </w:r>
      <w:r w:rsidRPr="000010F7">
        <w:rPr>
          <w:color w:val="000000" w:themeColor="text1"/>
          <w:sz w:val="20"/>
        </w:rPr>
        <w:t xml:space="preserve"> </w:t>
      </w:r>
      <w:r w:rsidR="00B12D90">
        <w:rPr>
          <w:color w:val="000000" w:themeColor="text1"/>
          <w:sz w:val="20"/>
        </w:rPr>
        <w:t>Director</w:t>
      </w:r>
      <w:r w:rsidR="00321973">
        <w:rPr>
          <w:color w:val="000000" w:themeColor="text1"/>
          <w:sz w:val="20"/>
        </w:rPr>
        <w:t xml:space="preserve"> of People</w:t>
      </w:r>
      <w:r w:rsidRPr="000010F7">
        <w:rPr>
          <w:color w:val="000000" w:themeColor="text1"/>
          <w:sz w:val="20"/>
        </w:rPr>
        <w:tab/>
        <w:t xml:space="preserve"> </w:t>
      </w:r>
    </w:p>
    <w:p w14:paraId="7ECDB98F" w14:textId="73F2CB77" w:rsidR="00CD5975" w:rsidRDefault="00657013" w:rsidP="00657013">
      <w:pPr>
        <w:tabs>
          <w:tab w:val="center" w:pos="1785"/>
        </w:tabs>
        <w:spacing w:after="9" w:line="268" w:lineRule="auto"/>
        <w:ind w:left="-15"/>
        <w:rPr>
          <w:color w:val="000000" w:themeColor="text1"/>
          <w:sz w:val="20"/>
        </w:rPr>
      </w:pPr>
      <w:r w:rsidRPr="00BC56CF">
        <w:rPr>
          <w:b/>
          <w:bCs/>
          <w:color w:val="000000" w:themeColor="text1"/>
          <w:sz w:val="20"/>
        </w:rPr>
        <w:t>Reports in:</w:t>
      </w:r>
      <w:r w:rsidR="00CD5975">
        <w:rPr>
          <w:color w:val="000000" w:themeColor="text1"/>
          <w:sz w:val="20"/>
        </w:rPr>
        <w:t xml:space="preserve"> </w:t>
      </w:r>
      <w:r w:rsidR="00B12D90">
        <w:rPr>
          <w:color w:val="000000" w:themeColor="text1"/>
          <w:sz w:val="20"/>
        </w:rPr>
        <w:t xml:space="preserve">Senior </w:t>
      </w:r>
      <w:r w:rsidR="00E6259B">
        <w:rPr>
          <w:color w:val="000000" w:themeColor="text1"/>
          <w:sz w:val="20"/>
        </w:rPr>
        <w:t>People Partner</w:t>
      </w:r>
      <w:r w:rsidR="00B12D90">
        <w:rPr>
          <w:color w:val="000000" w:themeColor="text1"/>
          <w:sz w:val="20"/>
        </w:rPr>
        <w:t>s and People Partners</w:t>
      </w:r>
    </w:p>
    <w:p w14:paraId="654243E3" w14:textId="3C7F886D" w:rsidR="00657013" w:rsidRDefault="00CD5975" w:rsidP="00657013">
      <w:pPr>
        <w:tabs>
          <w:tab w:val="center" w:pos="1785"/>
        </w:tabs>
        <w:spacing w:after="9" w:line="268" w:lineRule="auto"/>
        <w:ind w:left="-15"/>
        <w:rPr>
          <w:color w:val="000000" w:themeColor="text1"/>
          <w:sz w:val="20"/>
        </w:rPr>
      </w:pPr>
      <w:r w:rsidRPr="00BC56CF">
        <w:rPr>
          <w:b/>
          <w:bCs/>
          <w:color w:val="000000" w:themeColor="text1"/>
          <w:sz w:val="20"/>
        </w:rPr>
        <w:t>Location:</w:t>
      </w:r>
      <w:r>
        <w:rPr>
          <w:color w:val="000000" w:themeColor="text1"/>
          <w:sz w:val="20"/>
        </w:rPr>
        <w:t xml:space="preserve"> </w:t>
      </w:r>
      <w:r w:rsidR="007D2AF7" w:rsidRPr="007D2AF7">
        <w:rPr>
          <w:color w:val="000000" w:themeColor="text1"/>
          <w:sz w:val="20"/>
        </w:rPr>
        <w:t>Hybrid (working flexibly across Head Office, ILG settings and from home)</w:t>
      </w:r>
      <w:r w:rsidR="00657013" w:rsidRPr="000010F7">
        <w:rPr>
          <w:color w:val="000000" w:themeColor="text1"/>
          <w:sz w:val="20"/>
        </w:rPr>
        <w:t xml:space="preserve"> </w:t>
      </w:r>
    </w:p>
    <w:p w14:paraId="3A335B38" w14:textId="128ECF7F" w:rsidR="00657013" w:rsidRPr="000010F7" w:rsidRDefault="00657013" w:rsidP="00657013">
      <w:pPr>
        <w:spacing w:after="0"/>
        <w:rPr>
          <w:color w:val="000000" w:themeColor="text1"/>
        </w:rPr>
      </w:pPr>
      <w:r w:rsidRPr="000010F7">
        <w:rPr>
          <w:noProof/>
          <w:color w:val="000000" w:themeColor="text1"/>
        </w:rPr>
        <mc:AlternateContent>
          <mc:Choice Requires="wpg">
            <w:drawing>
              <wp:anchor distT="0" distB="0" distL="114300" distR="114300" simplePos="0" relativeHeight="251659264" behindDoc="0" locked="0" layoutInCell="1" allowOverlap="1" wp14:anchorId="428FDD8D" wp14:editId="243347BC">
                <wp:simplePos x="0" y="0"/>
                <wp:positionH relativeFrom="page">
                  <wp:posOffset>0</wp:posOffset>
                </wp:positionH>
                <wp:positionV relativeFrom="page">
                  <wp:posOffset>0</wp:posOffset>
                </wp:positionV>
                <wp:extent cx="7560564" cy="1171575"/>
                <wp:effectExtent l="0" t="0" r="0" b="0"/>
                <wp:wrapTopAndBottom/>
                <wp:docPr id="4156" name="Group 4156"/>
                <wp:cNvGraphicFramePr/>
                <a:graphic xmlns:a="http://schemas.openxmlformats.org/drawingml/2006/main">
                  <a:graphicData uri="http://schemas.microsoft.com/office/word/2010/wordprocessingGroup">
                    <wpg:wgp>
                      <wpg:cNvGrpSpPr/>
                      <wpg:grpSpPr>
                        <a:xfrm>
                          <a:off x="0" y="0"/>
                          <a:ext cx="7560564" cy="1171575"/>
                          <a:chOff x="0" y="0"/>
                          <a:chExt cx="7560564" cy="1171575"/>
                        </a:xfrm>
                      </wpg:grpSpPr>
                      <wps:wsp>
                        <wps:cNvPr id="4471" name="Shape 4471"/>
                        <wps:cNvSpPr/>
                        <wps:spPr>
                          <a:xfrm>
                            <a:off x="0" y="0"/>
                            <a:ext cx="7560564" cy="1171575"/>
                          </a:xfrm>
                          <a:custGeom>
                            <a:avLst/>
                            <a:gdLst/>
                            <a:ahLst/>
                            <a:cxnLst/>
                            <a:rect l="0" t="0" r="0" b="0"/>
                            <a:pathLst>
                              <a:path w="7560564" h="1171575">
                                <a:moveTo>
                                  <a:pt x="0" y="0"/>
                                </a:moveTo>
                                <a:lnTo>
                                  <a:pt x="7560564" y="0"/>
                                </a:lnTo>
                                <a:lnTo>
                                  <a:pt x="7560564" y="1171575"/>
                                </a:lnTo>
                                <a:lnTo>
                                  <a:pt x="0" y="1171575"/>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7" name="Rectangle 7"/>
                        <wps:cNvSpPr/>
                        <wps:spPr>
                          <a:xfrm>
                            <a:off x="4123309" y="670559"/>
                            <a:ext cx="42143" cy="189937"/>
                          </a:xfrm>
                          <a:prstGeom prst="rect">
                            <a:avLst/>
                          </a:prstGeom>
                          <a:ln>
                            <a:noFill/>
                          </a:ln>
                        </wps:spPr>
                        <wps:txbx>
                          <w:txbxContent>
                            <w:p w14:paraId="4A01802C" w14:textId="77777777" w:rsidR="00657013" w:rsidRDefault="00657013" w:rsidP="00657013">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14:paraId="0890B5C5" w14:textId="77777777" w:rsidR="00657013" w:rsidRDefault="00657013" w:rsidP="00657013">
                              <w:r>
                                <w:rPr>
                                  <w:sz w:val="12"/>
                                </w:rPr>
                                <w:t xml:space="preserve"> </w:t>
                              </w:r>
                            </w:p>
                          </w:txbxContent>
                        </wps:txbx>
                        <wps:bodyPr horzOverflow="overflow" vert="horz" lIns="0" tIns="0" rIns="0" bIns="0" rtlCol="0">
                          <a:noAutofit/>
                        </wps:bodyPr>
                      </wps:wsp>
                      <wps:wsp>
                        <wps:cNvPr id="9" name="Rectangle 9"/>
                        <wps:cNvSpPr/>
                        <wps:spPr>
                          <a:xfrm>
                            <a:off x="2937383" y="915162"/>
                            <a:ext cx="2241064" cy="309679"/>
                          </a:xfrm>
                          <a:prstGeom prst="rect">
                            <a:avLst/>
                          </a:prstGeom>
                          <a:ln>
                            <a:noFill/>
                          </a:ln>
                        </wps:spPr>
                        <wps:txbx>
                          <w:txbxContent>
                            <w:p w14:paraId="59C69666" w14:textId="77777777" w:rsidR="00657013" w:rsidRDefault="00657013" w:rsidP="00657013">
                              <w:r>
                                <w:rPr>
                                  <w:b/>
                                  <w:color w:val="4472C4"/>
                                  <w:sz w:val="36"/>
                                </w:rPr>
                                <w:t>JOB DESCRIPTION</w:t>
                              </w: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14:paraId="25036407" w14:textId="77777777" w:rsidR="00657013" w:rsidRDefault="00657013" w:rsidP="00657013">
                              <w:r>
                                <w:rPr>
                                  <w:b/>
                                  <w:color w:val="4472C4"/>
                                  <w:sz w:val="36"/>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8"/>
                          <a:stretch>
                            <a:fillRect/>
                          </a:stretch>
                        </pic:blipFill>
                        <pic:spPr>
                          <a:xfrm>
                            <a:off x="3437255" y="144145"/>
                            <a:ext cx="685292" cy="631190"/>
                          </a:xfrm>
                          <a:prstGeom prst="rect">
                            <a:avLst/>
                          </a:prstGeom>
                        </pic:spPr>
                      </pic:pic>
                    </wpg:wgp>
                  </a:graphicData>
                </a:graphic>
              </wp:anchor>
            </w:drawing>
          </mc:Choice>
          <mc:Fallback>
            <w:pict>
              <v:group w14:anchorId="428FDD8D" id="Group 4156" o:spid="_x0000_s1026" style="position:absolute;margin-left:0;margin-top:0;width:595.3pt;height:92.25pt;z-index:251659264;mso-position-horizontal-relative:page;mso-position-vertical-relative:page" coordsize="75605,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">
                <v:shape id="Shape 4471" o:spid="_x0000_s1027" style="position:absolute;width:75605;height:11715;visibility:visible;mso-wrap-style:square;v-text-anchor:top" coordsize="7560564,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" path="m,l7560564,r,1171575l,1171575,,e" fillcolor="#dae3f3" stroked="f" strokeweight="0">
                  <v:stroke miterlimit="83231f" joinstyle="miter"/>
                  <v:path arrowok="t" textboxrect="0,0,7560564,1171575"/>
                </v:shape>
                <v:rect id="Rectangle 7" o:spid="_x0000_s1028" style="position:absolute;left:41233;top:6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A01802C" w14:textId="77777777" w:rsidR="00657013" w:rsidRDefault="00657013" w:rsidP="00657013">
                        <w:r>
                          <w:t xml:space="preserve"> </w:t>
                        </w:r>
                      </w:p>
                    </w:txbxContent>
                  </v:textbox>
                </v:rect>
                <v:rect id="Rectangle 8" o:spid="_x0000_s1029" style="position:absolute;left:37804;top:7917;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90B5C5" w14:textId="77777777" w:rsidR="00657013" w:rsidRDefault="00657013" w:rsidP="00657013">
                        <w:r>
                          <w:rPr>
                            <w:sz w:val="12"/>
                          </w:rPr>
                          <w:t xml:space="preserve"> </w:t>
                        </w:r>
                      </w:p>
                    </w:txbxContent>
                  </v:textbox>
                </v:rect>
                <v:rect id="Rectangle 9" o:spid="_x0000_s1030" style="position:absolute;left:29373;top:9151;width:2241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9C69666" w14:textId="77777777" w:rsidR="00657013" w:rsidRDefault="00657013" w:rsidP="00657013">
                        <w:r>
                          <w:rPr>
                            <w:b/>
                            <w:color w:val="4472C4"/>
                            <w:sz w:val="36"/>
                          </w:rPr>
                          <w:t>JOB DESCRIPTION</w:t>
                        </w:r>
                      </w:p>
                    </w:txbxContent>
                  </v:textbox>
                </v:rect>
                <v:rect id="Rectangle 10" o:spid="_x0000_s1031" style="position:absolute;left:46231;top:91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5036407" w14:textId="77777777" w:rsidR="00657013" w:rsidRDefault="00657013" w:rsidP="00657013">
                        <w:r>
                          <w:rPr>
                            <w:b/>
                            <w:color w:val="4472C4"/>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2" type="#_x0000_t75" style="position:absolute;left:34372;top:1441;width:6853;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">
                  <v:imagedata r:id="rId9" o:title=""/>
                </v:shape>
                <w10:wrap type="topAndBottom" anchorx="page" anchory="page"/>
              </v:group>
            </w:pict>
          </mc:Fallback>
        </mc:AlternateContent>
      </w:r>
    </w:p>
    <w:tbl>
      <w:tblPr>
        <w:tblStyle w:val="TableGrid"/>
        <w:tblW w:w="104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6" w:type="dxa"/>
          <w:right w:w="50" w:type="dxa"/>
        </w:tblCellMar>
        <w:tblLook w:val="04A0" w:firstRow="1" w:lastRow="0" w:firstColumn="1" w:lastColumn="0" w:noHBand="0" w:noVBand="1"/>
      </w:tblPr>
      <w:tblGrid>
        <w:gridCol w:w="1270"/>
        <w:gridCol w:w="9214"/>
      </w:tblGrid>
      <w:tr w:rsidR="00657013" w:rsidRPr="000010F7" w14:paraId="16F2BCBA" w14:textId="77777777" w:rsidTr="00B75AE9">
        <w:trPr>
          <w:trHeight w:val="290"/>
        </w:trPr>
        <w:tc>
          <w:tcPr>
            <w:tcW w:w="1270" w:type="dxa"/>
            <w:shd w:val="clear" w:color="auto" w:fill="D9D9D9"/>
          </w:tcPr>
          <w:p w14:paraId="5F3F4191"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KEY TASKS </w:t>
            </w:r>
          </w:p>
        </w:tc>
        <w:tc>
          <w:tcPr>
            <w:tcW w:w="9214" w:type="dxa"/>
            <w:shd w:val="clear" w:color="auto" w:fill="D9D9D9"/>
          </w:tcPr>
          <w:p w14:paraId="18C349CB" w14:textId="317D205F" w:rsidR="00657013" w:rsidRPr="00CD5975" w:rsidRDefault="007D2AF7" w:rsidP="003A7808">
            <w:pPr>
              <w:ind w:left="2"/>
              <w:rPr>
                <w:rFonts w:asciiTheme="minorHAnsi" w:hAnsiTheme="minorHAnsi" w:cstheme="minorHAnsi"/>
                <w:b/>
                <w:bCs/>
                <w:color w:val="000000" w:themeColor="text1"/>
                <w:sz w:val="20"/>
                <w:szCs w:val="20"/>
              </w:rPr>
            </w:pPr>
            <w:r w:rsidRPr="007D2AF7">
              <w:rPr>
                <w:rFonts w:asciiTheme="minorHAnsi" w:hAnsiTheme="minorHAnsi" w:cstheme="minorHAnsi"/>
                <w:b/>
                <w:bCs/>
                <w:color w:val="000000" w:themeColor="text1"/>
                <w:sz w:val="20"/>
                <w:szCs w:val="20"/>
              </w:rPr>
              <w:t>Leadership of People Partnering</w:t>
            </w:r>
          </w:p>
        </w:tc>
      </w:tr>
      <w:tr w:rsidR="00657013" w:rsidRPr="000010F7" w14:paraId="55AC849F" w14:textId="77777777" w:rsidTr="00B75AE9">
        <w:trPr>
          <w:trHeight w:val="1484"/>
        </w:trPr>
        <w:tc>
          <w:tcPr>
            <w:tcW w:w="1270" w:type="dxa"/>
            <w:vMerge w:val="restart"/>
            <w:shd w:val="clear" w:color="auto" w:fill="D9D9D9"/>
          </w:tcPr>
          <w:p w14:paraId="793EE616" w14:textId="59A8DCB8" w:rsidR="00657013" w:rsidRPr="000010F7" w:rsidRDefault="00657013" w:rsidP="003A7808">
            <w:pPr>
              <w:rPr>
                <w:rFonts w:asciiTheme="minorHAnsi" w:hAnsiTheme="minorHAnsi" w:cstheme="minorHAnsi"/>
                <w:color w:val="000000" w:themeColor="text1"/>
                <w:sz w:val="20"/>
                <w:szCs w:val="20"/>
              </w:rPr>
            </w:pPr>
          </w:p>
        </w:tc>
        <w:tc>
          <w:tcPr>
            <w:tcW w:w="9214" w:type="dxa"/>
          </w:tcPr>
          <w:p w14:paraId="69973998" w14:textId="6C43A5E6" w:rsidR="007D2AF7" w:rsidRPr="007D2AF7" w:rsidRDefault="007D2AF7" w:rsidP="007D2AF7">
            <w:pPr>
              <w:pStyle w:val="ListParagraph"/>
              <w:numPr>
                <w:ilvl w:val="0"/>
                <w:numId w:val="11"/>
              </w:numPr>
              <w:rPr>
                <w:rFonts w:asciiTheme="minorHAnsi" w:hAnsiTheme="minorHAnsi" w:cstheme="minorHAnsi"/>
                <w:color w:val="000000" w:themeColor="text1"/>
                <w:sz w:val="20"/>
                <w:szCs w:val="20"/>
              </w:rPr>
            </w:pPr>
            <w:r w:rsidRPr="007D2AF7">
              <w:rPr>
                <w:rFonts w:asciiTheme="minorHAnsi" w:hAnsiTheme="minorHAnsi" w:cstheme="minorHAnsi"/>
                <w:color w:val="000000" w:themeColor="text1"/>
                <w:sz w:val="20"/>
                <w:szCs w:val="20"/>
              </w:rPr>
              <w:t>Lead the People Partnering function, ensuring consistent, high-quality support to schools, nurseries, and central teams.</w:t>
            </w:r>
          </w:p>
          <w:p w14:paraId="56C83753" w14:textId="7EEE9111" w:rsidR="007D2AF7" w:rsidRPr="007D2AF7" w:rsidRDefault="007D2AF7" w:rsidP="007D2AF7">
            <w:pPr>
              <w:pStyle w:val="ListParagraph"/>
              <w:numPr>
                <w:ilvl w:val="0"/>
                <w:numId w:val="11"/>
              </w:numPr>
              <w:rPr>
                <w:rFonts w:asciiTheme="minorHAnsi" w:hAnsiTheme="minorHAnsi" w:cstheme="minorHAnsi"/>
                <w:color w:val="000000" w:themeColor="text1"/>
                <w:sz w:val="20"/>
                <w:szCs w:val="20"/>
              </w:rPr>
            </w:pPr>
            <w:r w:rsidRPr="007D2AF7">
              <w:rPr>
                <w:rFonts w:asciiTheme="minorHAnsi" w:hAnsiTheme="minorHAnsi" w:cstheme="minorHAnsi"/>
                <w:color w:val="000000" w:themeColor="text1"/>
                <w:sz w:val="20"/>
                <w:szCs w:val="20"/>
              </w:rPr>
              <w:t>Translate People strategy and priorities set by the Director of People into clear operational plans and expectations for the partnering team.</w:t>
            </w:r>
          </w:p>
          <w:p w14:paraId="324E4734" w14:textId="4C319E36" w:rsidR="007D2AF7" w:rsidRPr="007D2AF7" w:rsidRDefault="007D2AF7" w:rsidP="007D2AF7">
            <w:pPr>
              <w:pStyle w:val="ListParagraph"/>
              <w:numPr>
                <w:ilvl w:val="0"/>
                <w:numId w:val="11"/>
              </w:numPr>
              <w:rPr>
                <w:rFonts w:asciiTheme="minorHAnsi" w:hAnsiTheme="minorHAnsi" w:cstheme="minorHAnsi"/>
                <w:color w:val="000000" w:themeColor="text1"/>
                <w:sz w:val="20"/>
                <w:szCs w:val="20"/>
              </w:rPr>
            </w:pPr>
            <w:r w:rsidRPr="007D2AF7">
              <w:rPr>
                <w:rFonts w:asciiTheme="minorHAnsi" w:hAnsiTheme="minorHAnsi" w:cstheme="minorHAnsi"/>
                <w:color w:val="000000" w:themeColor="text1"/>
                <w:sz w:val="20"/>
                <w:szCs w:val="20"/>
              </w:rPr>
              <w:t>Act as a senior professional reference point for complex people matters and decision-making.</w:t>
            </w:r>
          </w:p>
          <w:p w14:paraId="0F94AC8E" w14:textId="000E65D8" w:rsidR="00657013" w:rsidRPr="00CA6F7E" w:rsidRDefault="007D2AF7" w:rsidP="007D2AF7">
            <w:pPr>
              <w:pStyle w:val="ListParagraph"/>
              <w:numPr>
                <w:ilvl w:val="0"/>
                <w:numId w:val="11"/>
              </w:numPr>
              <w:rPr>
                <w:rFonts w:asciiTheme="minorHAnsi" w:hAnsiTheme="minorHAnsi" w:cstheme="minorHAnsi"/>
                <w:color w:val="000000" w:themeColor="text1"/>
                <w:sz w:val="20"/>
                <w:szCs w:val="20"/>
              </w:rPr>
            </w:pPr>
            <w:r w:rsidRPr="007D2AF7">
              <w:rPr>
                <w:rFonts w:asciiTheme="minorHAnsi" w:hAnsiTheme="minorHAnsi" w:cstheme="minorHAnsi"/>
                <w:color w:val="000000" w:themeColor="text1"/>
                <w:sz w:val="20"/>
                <w:szCs w:val="20"/>
              </w:rPr>
              <w:t>Support the Director of People through insight, recommendations, and risk-based analysis.</w:t>
            </w:r>
          </w:p>
        </w:tc>
      </w:tr>
      <w:tr w:rsidR="00657013" w:rsidRPr="000010F7" w14:paraId="76B4C39C" w14:textId="77777777" w:rsidTr="00B75AE9">
        <w:trPr>
          <w:trHeight w:val="289"/>
        </w:trPr>
        <w:tc>
          <w:tcPr>
            <w:tcW w:w="0" w:type="auto"/>
            <w:vMerge/>
          </w:tcPr>
          <w:p w14:paraId="5668BB13" w14:textId="77777777" w:rsidR="00657013" w:rsidRPr="000010F7" w:rsidRDefault="00657013" w:rsidP="003A7808">
            <w:pPr>
              <w:rPr>
                <w:rFonts w:asciiTheme="minorHAnsi" w:hAnsiTheme="minorHAnsi" w:cstheme="minorHAnsi"/>
                <w:color w:val="000000" w:themeColor="text1"/>
                <w:sz w:val="20"/>
                <w:szCs w:val="20"/>
              </w:rPr>
            </w:pPr>
          </w:p>
        </w:tc>
        <w:tc>
          <w:tcPr>
            <w:tcW w:w="9214" w:type="dxa"/>
            <w:shd w:val="clear" w:color="auto" w:fill="D9D9D9"/>
          </w:tcPr>
          <w:p w14:paraId="0ADDB6A6" w14:textId="2D12216E" w:rsidR="009D691D" w:rsidRPr="00CD5975" w:rsidRDefault="00A60083" w:rsidP="00C65094">
            <w:pPr>
              <w:rPr>
                <w:rFonts w:asciiTheme="minorHAnsi" w:hAnsiTheme="minorHAnsi" w:cstheme="minorHAnsi"/>
                <w:b/>
                <w:bCs/>
                <w:color w:val="000000" w:themeColor="text1"/>
                <w:sz w:val="20"/>
                <w:szCs w:val="20"/>
              </w:rPr>
            </w:pPr>
            <w:r w:rsidRPr="00A60083">
              <w:rPr>
                <w:rFonts w:asciiTheme="minorHAnsi" w:hAnsiTheme="minorHAnsi" w:cstheme="minorHAnsi"/>
                <w:b/>
                <w:bCs/>
                <w:color w:val="000000" w:themeColor="text1"/>
                <w:sz w:val="20"/>
                <w:szCs w:val="20"/>
              </w:rPr>
              <w:t>Employee Relations Leadership &amp; Risk Management</w:t>
            </w:r>
          </w:p>
        </w:tc>
      </w:tr>
      <w:tr w:rsidR="00657013" w:rsidRPr="000010F7" w14:paraId="419001D6" w14:textId="77777777" w:rsidTr="00B75AE9">
        <w:trPr>
          <w:trHeight w:val="1122"/>
        </w:trPr>
        <w:tc>
          <w:tcPr>
            <w:tcW w:w="0" w:type="auto"/>
            <w:vMerge/>
          </w:tcPr>
          <w:p w14:paraId="0FC1388D" w14:textId="77777777" w:rsidR="00657013" w:rsidRPr="000010F7" w:rsidRDefault="00657013" w:rsidP="003A7808">
            <w:pPr>
              <w:rPr>
                <w:rFonts w:asciiTheme="minorHAnsi" w:hAnsiTheme="minorHAnsi" w:cstheme="minorHAnsi"/>
                <w:color w:val="000000" w:themeColor="text1"/>
                <w:sz w:val="20"/>
                <w:szCs w:val="20"/>
              </w:rPr>
            </w:pPr>
          </w:p>
        </w:tc>
        <w:tc>
          <w:tcPr>
            <w:tcW w:w="9214" w:type="dxa"/>
          </w:tcPr>
          <w:p w14:paraId="6453387F" w14:textId="42C8ABB9" w:rsidR="00A60083" w:rsidRPr="00A60083" w:rsidRDefault="00A60083" w:rsidP="00A60083">
            <w:pPr>
              <w:pStyle w:val="ListParagraph"/>
              <w:numPr>
                <w:ilvl w:val="0"/>
                <w:numId w:val="13"/>
              </w:numPr>
              <w:spacing w:after="18"/>
              <w:rPr>
                <w:rFonts w:asciiTheme="minorHAnsi" w:hAnsiTheme="minorHAnsi" w:cstheme="minorHAnsi"/>
                <w:color w:val="000000" w:themeColor="text1"/>
                <w:sz w:val="20"/>
                <w:szCs w:val="20"/>
              </w:rPr>
            </w:pPr>
            <w:r w:rsidRPr="00A60083">
              <w:rPr>
                <w:rFonts w:asciiTheme="minorHAnsi" w:hAnsiTheme="minorHAnsi" w:cstheme="minorHAnsi"/>
                <w:color w:val="000000" w:themeColor="text1"/>
                <w:sz w:val="20"/>
                <w:szCs w:val="20"/>
              </w:rPr>
              <w:t>Hold operational responsibility for employee relations delivery across the group, including complex, sensitive, and high-risk cases.</w:t>
            </w:r>
          </w:p>
          <w:p w14:paraId="30C4A782" w14:textId="728F8126" w:rsidR="00A60083" w:rsidRPr="00A60083" w:rsidRDefault="00A60083" w:rsidP="00A60083">
            <w:pPr>
              <w:pStyle w:val="ListParagraph"/>
              <w:numPr>
                <w:ilvl w:val="0"/>
                <w:numId w:val="13"/>
              </w:numPr>
              <w:spacing w:after="18"/>
              <w:rPr>
                <w:rFonts w:asciiTheme="minorHAnsi" w:hAnsiTheme="minorHAnsi" w:cstheme="minorHAnsi"/>
                <w:color w:val="000000" w:themeColor="text1"/>
                <w:sz w:val="20"/>
                <w:szCs w:val="20"/>
              </w:rPr>
            </w:pPr>
            <w:r w:rsidRPr="00A60083">
              <w:rPr>
                <w:rFonts w:asciiTheme="minorHAnsi" w:hAnsiTheme="minorHAnsi" w:cstheme="minorHAnsi"/>
                <w:color w:val="000000" w:themeColor="text1"/>
                <w:sz w:val="20"/>
                <w:szCs w:val="20"/>
              </w:rPr>
              <w:t>Lead on ER matters involving senior leaders, including Headteachers and Nursery Managers.</w:t>
            </w:r>
          </w:p>
          <w:p w14:paraId="538BEFF4" w14:textId="3851084D" w:rsidR="00A60083" w:rsidRPr="00A60083" w:rsidRDefault="00A60083" w:rsidP="00A60083">
            <w:pPr>
              <w:pStyle w:val="ListParagraph"/>
              <w:numPr>
                <w:ilvl w:val="0"/>
                <w:numId w:val="13"/>
              </w:numPr>
              <w:spacing w:after="18"/>
              <w:rPr>
                <w:rFonts w:asciiTheme="minorHAnsi" w:hAnsiTheme="minorHAnsi" w:cstheme="minorHAnsi"/>
                <w:color w:val="000000" w:themeColor="text1"/>
                <w:sz w:val="20"/>
                <w:szCs w:val="20"/>
              </w:rPr>
            </w:pPr>
            <w:r w:rsidRPr="00A60083">
              <w:rPr>
                <w:rFonts w:asciiTheme="minorHAnsi" w:hAnsiTheme="minorHAnsi" w:cstheme="minorHAnsi"/>
                <w:color w:val="000000" w:themeColor="text1"/>
                <w:sz w:val="20"/>
                <w:szCs w:val="20"/>
              </w:rPr>
              <w:t>Draft and manage settlement agreements, without prejudice discussions, and negotiated exits, working with external legal advisors where required.</w:t>
            </w:r>
          </w:p>
          <w:p w14:paraId="0B48A78C" w14:textId="0C55C25C" w:rsidR="00A60083" w:rsidRPr="00A60083" w:rsidRDefault="00A60083" w:rsidP="00A60083">
            <w:pPr>
              <w:pStyle w:val="ListParagraph"/>
              <w:numPr>
                <w:ilvl w:val="0"/>
                <w:numId w:val="13"/>
              </w:numPr>
              <w:spacing w:after="18"/>
              <w:rPr>
                <w:rFonts w:asciiTheme="minorHAnsi" w:hAnsiTheme="minorHAnsi" w:cstheme="minorHAnsi"/>
                <w:color w:val="000000" w:themeColor="text1"/>
                <w:sz w:val="20"/>
                <w:szCs w:val="20"/>
              </w:rPr>
            </w:pPr>
            <w:r w:rsidRPr="00A60083">
              <w:rPr>
                <w:rFonts w:asciiTheme="minorHAnsi" w:hAnsiTheme="minorHAnsi" w:cstheme="minorHAnsi"/>
                <w:color w:val="000000" w:themeColor="text1"/>
                <w:sz w:val="20"/>
                <w:szCs w:val="20"/>
              </w:rPr>
              <w:t>Ensure ER cases are handled consistently, fairly, and in line with employment law, ILG policy, and organisational values.</w:t>
            </w:r>
          </w:p>
          <w:p w14:paraId="6235B5E5" w14:textId="7D506BEA" w:rsidR="00BD4155" w:rsidRPr="00CD5975" w:rsidRDefault="00A60083" w:rsidP="00A60083">
            <w:pPr>
              <w:pStyle w:val="ListParagraph"/>
              <w:numPr>
                <w:ilvl w:val="0"/>
                <w:numId w:val="13"/>
              </w:numPr>
              <w:spacing w:after="18"/>
              <w:rPr>
                <w:rFonts w:asciiTheme="minorHAnsi" w:hAnsiTheme="minorHAnsi" w:cstheme="minorHAnsi"/>
                <w:color w:val="000000" w:themeColor="text1"/>
                <w:sz w:val="20"/>
                <w:szCs w:val="20"/>
              </w:rPr>
            </w:pPr>
            <w:r w:rsidRPr="00A60083">
              <w:rPr>
                <w:rFonts w:asciiTheme="minorHAnsi" w:hAnsiTheme="minorHAnsi" w:cstheme="minorHAnsi"/>
                <w:color w:val="000000" w:themeColor="text1"/>
                <w:sz w:val="20"/>
                <w:szCs w:val="20"/>
              </w:rPr>
              <w:t>Act as the escalation point for tribunals, legal disputes, and significant people risk issues, reporting key risks and recommendations to the Director of People.</w:t>
            </w:r>
          </w:p>
        </w:tc>
      </w:tr>
      <w:tr w:rsidR="00CD5975" w:rsidRPr="000010F7" w14:paraId="7C4931DE" w14:textId="77777777" w:rsidTr="00B75AE9">
        <w:trPr>
          <w:trHeight w:val="288"/>
        </w:trPr>
        <w:tc>
          <w:tcPr>
            <w:tcW w:w="0" w:type="auto"/>
            <w:vMerge/>
          </w:tcPr>
          <w:p w14:paraId="3E142F99" w14:textId="77777777" w:rsidR="00CD5975" w:rsidRPr="000010F7" w:rsidRDefault="00CD5975" w:rsidP="00CD5975">
            <w:pPr>
              <w:rPr>
                <w:rFonts w:asciiTheme="minorHAnsi" w:hAnsiTheme="minorHAnsi" w:cstheme="minorHAnsi"/>
                <w:color w:val="000000" w:themeColor="text1"/>
                <w:sz w:val="20"/>
                <w:szCs w:val="20"/>
              </w:rPr>
            </w:pPr>
          </w:p>
        </w:tc>
        <w:tc>
          <w:tcPr>
            <w:tcW w:w="9214" w:type="dxa"/>
            <w:shd w:val="clear" w:color="auto" w:fill="D9D9D9"/>
          </w:tcPr>
          <w:p w14:paraId="2772DB06" w14:textId="6E7561F0" w:rsidR="00CD5975" w:rsidRPr="00CD5975" w:rsidRDefault="00D10F5C" w:rsidP="00CD5975">
            <w:pPr>
              <w:ind w:left="2"/>
              <w:rPr>
                <w:rFonts w:asciiTheme="minorHAnsi" w:hAnsiTheme="minorHAnsi" w:cstheme="minorHAnsi"/>
                <w:b/>
                <w:bCs/>
                <w:color w:val="000000" w:themeColor="text1"/>
                <w:sz w:val="20"/>
                <w:szCs w:val="20"/>
              </w:rPr>
            </w:pPr>
            <w:r w:rsidRPr="00D10F5C">
              <w:rPr>
                <w:rFonts w:asciiTheme="minorHAnsi" w:hAnsiTheme="minorHAnsi" w:cstheme="minorHAnsi"/>
                <w:b/>
                <w:bCs/>
                <w:color w:val="000000" w:themeColor="text1"/>
                <w:sz w:val="20"/>
                <w:szCs w:val="20"/>
              </w:rPr>
              <w:t>Line Management &amp; Team Development</w:t>
            </w:r>
          </w:p>
        </w:tc>
      </w:tr>
      <w:tr w:rsidR="00CD5975" w:rsidRPr="000010F7" w14:paraId="6383AFB1" w14:textId="77777777" w:rsidTr="00B75AE9">
        <w:trPr>
          <w:trHeight w:val="288"/>
        </w:trPr>
        <w:tc>
          <w:tcPr>
            <w:tcW w:w="0" w:type="auto"/>
            <w:vMerge/>
          </w:tcPr>
          <w:p w14:paraId="1F0B16CC" w14:textId="77777777" w:rsidR="00CD5975" w:rsidRPr="000010F7" w:rsidRDefault="00CD5975" w:rsidP="00CD5975">
            <w:pPr>
              <w:rPr>
                <w:rFonts w:asciiTheme="minorHAnsi" w:hAnsiTheme="minorHAnsi" w:cstheme="minorHAnsi"/>
                <w:color w:val="000000" w:themeColor="text1"/>
                <w:sz w:val="20"/>
                <w:szCs w:val="20"/>
              </w:rPr>
            </w:pPr>
          </w:p>
        </w:tc>
        <w:tc>
          <w:tcPr>
            <w:tcW w:w="9214" w:type="dxa"/>
          </w:tcPr>
          <w:p w14:paraId="4B5D4E67" w14:textId="1FCB25B5" w:rsidR="00D10F5C" w:rsidRPr="00D10F5C" w:rsidRDefault="00D10F5C" w:rsidP="00D10F5C">
            <w:pPr>
              <w:pStyle w:val="ListParagraph"/>
              <w:numPr>
                <w:ilvl w:val="0"/>
                <w:numId w:val="14"/>
              </w:numPr>
              <w:rPr>
                <w:rFonts w:asciiTheme="minorHAnsi" w:hAnsiTheme="minorHAnsi" w:cstheme="minorHAnsi"/>
                <w:color w:val="000000" w:themeColor="text1"/>
                <w:sz w:val="20"/>
                <w:szCs w:val="20"/>
              </w:rPr>
            </w:pPr>
            <w:r w:rsidRPr="00D10F5C">
              <w:rPr>
                <w:rFonts w:asciiTheme="minorHAnsi" w:hAnsiTheme="minorHAnsi" w:cstheme="minorHAnsi"/>
                <w:color w:val="000000" w:themeColor="text1"/>
                <w:sz w:val="20"/>
                <w:szCs w:val="20"/>
              </w:rPr>
              <w:t>Line manage and develop Area Senior People Partners and Area People Partners, providing coaching, oversight, and performance management.</w:t>
            </w:r>
          </w:p>
          <w:p w14:paraId="6AA37AC6" w14:textId="03DF9246" w:rsidR="00D10F5C" w:rsidRPr="00D10F5C" w:rsidRDefault="00D10F5C" w:rsidP="00D10F5C">
            <w:pPr>
              <w:pStyle w:val="ListParagraph"/>
              <w:numPr>
                <w:ilvl w:val="0"/>
                <w:numId w:val="14"/>
              </w:numPr>
              <w:rPr>
                <w:rFonts w:asciiTheme="minorHAnsi" w:hAnsiTheme="minorHAnsi" w:cstheme="minorHAnsi"/>
                <w:color w:val="000000" w:themeColor="text1"/>
                <w:sz w:val="20"/>
                <w:szCs w:val="20"/>
              </w:rPr>
            </w:pPr>
            <w:r w:rsidRPr="00D10F5C">
              <w:rPr>
                <w:rFonts w:asciiTheme="minorHAnsi" w:hAnsiTheme="minorHAnsi" w:cstheme="minorHAnsi"/>
                <w:color w:val="000000" w:themeColor="text1"/>
                <w:sz w:val="20"/>
                <w:szCs w:val="20"/>
              </w:rPr>
              <w:t>Set clear standards, priorities, and ways of working for the People Partnering team.</w:t>
            </w:r>
          </w:p>
          <w:p w14:paraId="3BC746BB" w14:textId="48B4B60E" w:rsidR="00D10F5C" w:rsidRPr="00D10F5C" w:rsidRDefault="00D10F5C" w:rsidP="00D10F5C">
            <w:pPr>
              <w:pStyle w:val="ListParagraph"/>
              <w:numPr>
                <w:ilvl w:val="0"/>
                <w:numId w:val="14"/>
              </w:numPr>
              <w:rPr>
                <w:rFonts w:asciiTheme="minorHAnsi" w:hAnsiTheme="minorHAnsi" w:cstheme="minorHAnsi"/>
                <w:color w:val="000000" w:themeColor="text1"/>
                <w:sz w:val="20"/>
                <w:szCs w:val="20"/>
              </w:rPr>
            </w:pPr>
            <w:r w:rsidRPr="00D10F5C">
              <w:rPr>
                <w:rFonts w:asciiTheme="minorHAnsi" w:hAnsiTheme="minorHAnsi" w:cstheme="minorHAnsi"/>
                <w:color w:val="000000" w:themeColor="text1"/>
                <w:sz w:val="20"/>
                <w:szCs w:val="20"/>
              </w:rPr>
              <w:t>Ensure work is appropriately allocated, escalated, and quality-assured across the team.</w:t>
            </w:r>
          </w:p>
          <w:p w14:paraId="281BAD3D" w14:textId="77777777" w:rsidR="00CD5975" w:rsidRPr="0069359E" w:rsidRDefault="00D10F5C" w:rsidP="00D10F5C">
            <w:pPr>
              <w:pStyle w:val="ListParagraph"/>
              <w:numPr>
                <w:ilvl w:val="0"/>
                <w:numId w:val="14"/>
              </w:numPr>
              <w:rPr>
                <w:rFonts w:asciiTheme="minorHAnsi" w:hAnsiTheme="minorHAnsi" w:cstheme="minorHAnsi"/>
                <w:b/>
                <w:bCs/>
                <w:color w:val="000000" w:themeColor="text1"/>
                <w:sz w:val="20"/>
                <w:szCs w:val="20"/>
              </w:rPr>
            </w:pPr>
            <w:r w:rsidRPr="00D10F5C">
              <w:rPr>
                <w:rFonts w:asciiTheme="minorHAnsi" w:hAnsiTheme="minorHAnsi" w:cstheme="minorHAnsi"/>
                <w:color w:val="000000" w:themeColor="text1"/>
                <w:sz w:val="20"/>
                <w:szCs w:val="20"/>
              </w:rPr>
              <w:t>Build capability, confidence, and succession within the partnering function.</w:t>
            </w:r>
          </w:p>
          <w:p w14:paraId="07766169" w14:textId="5765E735" w:rsidR="0069359E" w:rsidRPr="00CD5975" w:rsidRDefault="0069359E" w:rsidP="00D10F5C">
            <w:pPr>
              <w:pStyle w:val="ListParagraph"/>
              <w:numPr>
                <w:ilvl w:val="0"/>
                <w:numId w:val="14"/>
              </w:numPr>
              <w:rPr>
                <w:rFonts w:asciiTheme="minorHAnsi" w:hAnsiTheme="minorHAnsi" w:cstheme="minorHAnsi"/>
                <w:b/>
                <w:bCs/>
                <w:color w:val="000000" w:themeColor="text1"/>
                <w:sz w:val="20"/>
                <w:szCs w:val="20"/>
              </w:rPr>
            </w:pPr>
            <w:r>
              <w:rPr>
                <w:rFonts w:asciiTheme="minorHAnsi" w:hAnsiTheme="minorHAnsi" w:cstheme="minorHAnsi"/>
                <w:color w:val="000000" w:themeColor="text1"/>
                <w:sz w:val="20"/>
                <w:szCs w:val="20"/>
              </w:rPr>
              <w:t>Lead on training and development opportunities and programmes for staff grou</w:t>
            </w:r>
            <w:r w:rsidR="006C01C6">
              <w:rPr>
                <w:rFonts w:asciiTheme="minorHAnsi" w:hAnsiTheme="minorHAnsi" w:cstheme="minorHAnsi"/>
                <w:color w:val="000000" w:themeColor="text1"/>
                <w:sz w:val="20"/>
                <w:szCs w:val="20"/>
              </w:rPr>
              <w:t>p-</w:t>
            </w:r>
            <w:r>
              <w:rPr>
                <w:rFonts w:asciiTheme="minorHAnsi" w:hAnsiTheme="minorHAnsi" w:cstheme="minorHAnsi"/>
                <w:color w:val="000000" w:themeColor="text1"/>
                <w:sz w:val="20"/>
                <w:szCs w:val="20"/>
              </w:rPr>
              <w:t>wide, facilitating where required.</w:t>
            </w:r>
          </w:p>
        </w:tc>
      </w:tr>
      <w:tr w:rsidR="00CD5975" w:rsidRPr="000010F7" w14:paraId="38BA42C3" w14:textId="77777777" w:rsidTr="00B75AE9">
        <w:trPr>
          <w:trHeight w:val="288"/>
        </w:trPr>
        <w:tc>
          <w:tcPr>
            <w:tcW w:w="0" w:type="auto"/>
            <w:vMerge/>
          </w:tcPr>
          <w:p w14:paraId="4CA33AF2" w14:textId="77777777" w:rsidR="00CD5975" w:rsidRPr="000010F7" w:rsidRDefault="00CD5975" w:rsidP="00CD5975">
            <w:pPr>
              <w:rPr>
                <w:rFonts w:asciiTheme="minorHAnsi" w:hAnsiTheme="minorHAnsi" w:cstheme="minorHAnsi"/>
                <w:color w:val="000000" w:themeColor="text1"/>
                <w:sz w:val="20"/>
                <w:szCs w:val="20"/>
              </w:rPr>
            </w:pPr>
          </w:p>
        </w:tc>
        <w:tc>
          <w:tcPr>
            <w:tcW w:w="9214" w:type="dxa"/>
            <w:shd w:val="clear" w:color="auto" w:fill="D9D9D9"/>
          </w:tcPr>
          <w:p w14:paraId="2D192557" w14:textId="77C9A2BF" w:rsidR="00CD5975" w:rsidRPr="00CD5975" w:rsidRDefault="00D10F5C" w:rsidP="00CD5975">
            <w:pPr>
              <w:ind w:left="2"/>
              <w:rPr>
                <w:rFonts w:asciiTheme="minorHAnsi" w:hAnsiTheme="minorHAnsi" w:cstheme="minorHAnsi"/>
                <w:b/>
                <w:bCs/>
                <w:color w:val="000000" w:themeColor="text1"/>
                <w:sz w:val="20"/>
                <w:szCs w:val="20"/>
              </w:rPr>
            </w:pPr>
            <w:r w:rsidRPr="00D10F5C">
              <w:rPr>
                <w:rFonts w:asciiTheme="minorHAnsi" w:hAnsiTheme="minorHAnsi" w:cstheme="minorHAnsi"/>
                <w:b/>
                <w:bCs/>
                <w:color w:val="000000" w:themeColor="text1"/>
                <w:sz w:val="20"/>
                <w:szCs w:val="20"/>
              </w:rPr>
              <w:t>People Data, Insight &amp; Reporting</w:t>
            </w:r>
          </w:p>
        </w:tc>
      </w:tr>
      <w:tr w:rsidR="00CD5975" w:rsidRPr="000010F7" w14:paraId="0845DB58" w14:textId="77777777" w:rsidTr="00B75AE9">
        <w:trPr>
          <w:trHeight w:val="511"/>
        </w:trPr>
        <w:tc>
          <w:tcPr>
            <w:tcW w:w="0" w:type="auto"/>
            <w:vMerge/>
          </w:tcPr>
          <w:p w14:paraId="5CA0099B" w14:textId="77777777" w:rsidR="00CD5975" w:rsidRPr="000010F7" w:rsidRDefault="00CD5975" w:rsidP="00CD5975">
            <w:pPr>
              <w:rPr>
                <w:rFonts w:asciiTheme="minorHAnsi" w:hAnsiTheme="minorHAnsi" w:cstheme="minorHAnsi"/>
                <w:color w:val="000000" w:themeColor="text1"/>
                <w:sz w:val="20"/>
                <w:szCs w:val="20"/>
              </w:rPr>
            </w:pPr>
          </w:p>
        </w:tc>
        <w:tc>
          <w:tcPr>
            <w:tcW w:w="9214" w:type="dxa"/>
          </w:tcPr>
          <w:p w14:paraId="76E0E43C" w14:textId="18B04006" w:rsidR="00BE4F55" w:rsidRPr="00BE4F55" w:rsidRDefault="00BE4F55" w:rsidP="00BE4F55">
            <w:pPr>
              <w:pStyle w:val="ListParagraph"/>
              <w:numPr>
                <w:ilvl w:val="0"/>
                <w:numId w:val="13"/>
              </w:numPr>
              <w:spacing w:after="49"/>
              <w:rPr>
                <w:rFonts w:asciiTheme="minorHAnsi" w:hAnsiTheme="minorHAnsi" w:cstheme="minorHAnsi"/>
                <w:color w:val="000000" w:themeColor="text1"/>
                <w:sz w:val="20"/>
                <w:szCs w:val="20"/>
              </w:rPr>
            </w:pPr>
            <w:r w:rsidRPr="00BE4F55">
              <w:rPr>
                <w:rFonts w:asciiTheme="minorHAnsi" w:hAnsiTheme="minorHAnsi" w:cstheme="minorHAnsi"/>
                <w:color w:val="000000" w:themeColor="text1"/>
                <w:sz w:val="20"/>
                <w:szCs w:val="20"/>
              </w:rPr>
              <w:t xml:space="preserve">Oversee the use of people data to monitor trends in ER activity, absence, turnover, recruitment outcomes, </w:t>
            </w:r>
            <w:r w:rsidR="009F6808">
              <w:rPr>
                <w:rFonts w:asciiTheme="minorHAnsi" w:hAnsiTheme="minorHAnsi" w:cstheme="minorHAnsi"/>
                <w:color w:val="000000" w:themeColor="text1"/>
                <w:sz w:val="20"/>
                <w:szCs w:val="20"/>
              </w:rPr>
              <w:t xml:space="preserve">employee voice </w:t>
            </w:r>
            <w:r w:rsidRPr="00BE4F55">
              <w:rPr>
                <w:rFonts w:asciiTheme="minorHAnsi" w:hAnsiTheme="minorHAnsi" w:cstheme="minorHAnsi"/>
                <w:color w:val="000000" w:themeColor="text1"/>
                <w:sz w:val="20"/>
                <w:szCs w:val="20"/>
              </w:rPr>
              <w:t>and workforce risk.</w:t>
            </w:r>
          </w:p>
          <w:p w14:paraId="309F5C02" w14:textId="52E1CB9D" w:rsidR="00BE4F55" w:rsidRPr="00BE4F55" w:rsidRDefault="00BE4F55" w:rsidP="00BE4F55">
            <w:pPr>
              <w:pStyle w:val="ListParagraph"/>
              <w:numPr>
                <w:ilvl w:val="0"/>
                <w:numId w:val="13"/>
              </w:numPr>
              <w:spacing w:after="49"/>
              <w:rPr>
                <w:rFonts w:asciiTheme="minorHAnsi" w:hAnsiTheme="minorHAnsi" w:cstheme="minorHAnsi"/>
                <w:color w:val="000000" w:themeColor="text1"/>
                <w:sz w:val="20"/>
                <w:szCs w:val="20"/>
              </w:rPr>
            </w:pPr>
            <w:r w:rsidRPr="00BE4F55">
              <w:rPr>
                <w:rFonts w:asciiTheme="minorHAnsi" w:hAnsiTheme="minorHAnsi" w:cstheme="minorHAnsi"/>
                <w:color w:val="000000" w:themeColor="text1"/>
                <w:sz w:val="20"/>
                <w:szCs w:val="20"/>
              </w:rPr>
              <w:t>Provide regular reports and insight to the Director of People, highlighting emerging risks, themes, and improvement opportunities.</w:t>
            </w:r>
          </w:p>
          <w:p w14:paraId="570F1F16" w14:textId="693AF21A" w:rsidR="00BE4F55" w:rsidRPr="00BE4F55" w:rsidRDefault="00BE4F55" w:rsidP="00BE4F55">
            <w:pPr>
              <w:pStyle w:val="ListParagraph"/>
              <w:numPr>
                <w:ilvl w:val="0"/>
                <w:numId w:val="13"/>
              </w:numPr>
              <w:spacing w:after="49"/>
              <w:rPr>
                <w:rFonts w:asciiTheme="minorHAnsi" w:hAnsiTheme="minorHAnsi" w:cstheme="minorHAnsi"/>
                <w:color w:val="000000" w:themeColor="text1"/>
                <w:sz w:val="20"/>
                <w:szCs w:val="20"/>
              </w:rPr>
            </w:pPr>
            <w:r w:rsidRPr="00BE4F55">
              <w:rPr>
                <w:rFonts w:asciiTheme="minorHAnsi" w:hAnsiTheme="minorHAnsi" w:cstheme="minorHAnsi"/>
                <w:color w:val="000000" w:themeColor="text1"/>
                <w:sz w:val="20"/>
                <w:szCs w:val="20"/>
              </w:rPr>
              <w:t>Use evidence to support recommendations on workforce planning, organisational design, and resource allocation.</w:t>
            </w:r>
          </w:p>
          <w:p w14:paraId="5E2D3B39" w14:textId="7A28623C" w:rsidR="00BD4155" w:rsidRPr="00CD5975" w:rsidRDefault="00BE4F55" w:rsidP="00BE4F55">
            <w:pPr>
              <w:pStyle w:val="ListParagraph"/>
              <w:numPr>
                <w:ilvl w:val="0"/>
                <w:numId w:val="13"/>
              </w:numPr>
              <w:spacing w:after="49"/>
              <w:rPr>
                <w:rFonts w:asciiTheme="minorHAnsi" w:hAnsiTheme="minorHAnsi" w:cstheme="minorHAnsi"/>
                <w:color w:val="000000" w:themeColor="text1"/>
                <w:sz w:val="20"/>
                <w:szCs w:val="20"/>
              </w:rPr>
            </w:pPr>
            <w:r w:rsidRPr="00BE4F55">
              <w:rPr>
                <w:rFonts w:asciiTheme="minorHAnsi" w:hAnsiTheme="minorHAnsi" w:cstheme="minorHAnsi"/>
                <w:color w:val="000000" w:themeColor="text1"/>
                <w:sz w:val="20"/>
                <w:szCs w:val="20"/>
              </w:rPr>
              <w:t>Support the Director of People in preparing People-related updates for SLT and Executive discussions.</w:t>
            </w:r>
          </w:p>
        </w:tc>
      </w:tr>
      <w:tr w:rsidR="00CD5975" w:rsidRPr="000010F7" w14:paraId="4072C3A7" w14:textId="77777777" w:rsidTr="00B75AE9">
        <w:trPr>
          <w:trHeight w:val="288"/>
        </w:trPr>
        <w:tc>
          <w:tcPr>
            <w:tcW w:w="0" w:type="auto"/>
            <w:vMerge/>
          </w:tcPr>
          <w:p w14:paraId="6260C34D" w14:textId="77777777" w:rsidR="00CD5975" w:rsidRPr="000010F7" w:rsidRDefault="00CD5975" w:rsidP="00CD5975">
            <w:pPr>
              <w:rPr>
                <w:rFonts w:asciiTheme="minorHAnsi" w:hAnsiTheme="minorHAnsi" w:cstheme="minorHAnsi"/>
                <w:color w:val="000000" w:themeColor="text1"/>
                <w:sz w:val="20"/>
                <w:szCs w:val="20"/>
              </w:rPr>
            </w:pPr>
          </w:p>
        </w:tc>
        <w:tc>
          <w:tcPr>
            <w:tcW w:w="9214" w:type="dxa"/>
            <w:shd w:val="clear" w:color="auto" w:fill="D9D9D9"/>
          </w:tcPr>
          <w:p w14:paraId="35315410" w14:textId="4C2EEC8E" w:rsidR="00CD5975" w:rsidRPr="000010F7" w:rsidRDefault="00BE4F55" w:rsidP="00CD5975">
            <w:pPr>
              <w:ind w:left="2"/>
              <w:rPr>
                <w:rFonts w:asciiTheme="minorHAnsi" w:hAnsiTheme="minorHAnsi" w:cstheme="minorHAnsi"/>
                <w:color w:val="000000" w:themeColor="text1"/>
                <w:sz w:val="20"/>
                <w:szCs w:val="20"/>
              </w:rPr>
            </w:pPr>
            <w:r w:rsidRPr="00BE4F55">
              <w:rPr>
                <w:rFonts w:asciiTheme="minorHAnsi" w:hAnsiTheme="minorHAnsi" w:cstheme="minorHAnsi"/>
                <w:b/>
                <w:bCs/>
                <w:color w:val="000000" w:themeColor="text1"/>
                <w:sz w:val="20"/>
                <w:szCs w:val="20"/>
              </w:rPr>
              <w:t>Collaboration Across the People Leadership Team</w:t>
            </w:r>
          </w:p>
        </w:tc>
      </w:tr>
      <w:tr w:rsidR="00CD5975" w:rsidRPr="000010F7" w14:paraId="57EA85DC" w14:textId="77777777" w:rsidTr="00B75AE9">
        <w:trPr>
          <w:trHeight w:val="288"/>
        </w:trPr>
        <w:tc>
          <w:tcPr>
            <w:tcW w:w="0" w:type="auto"/>
            <w:vMerge/>
          </w:tcPr>
          <w:p w14:paraId="0DC8AF58" w14:textId="77777777" w:rsidR="00CD5975" w:rsidRPr="000010F7" w:rsidRDefault="00CD5975" w:rsidP="00CD5975">
            <w:pPr>
              <w:rPr>
                <w:rFonts w:asciiTheme="minorHAnsi" w:hAnsiTheme="minorHAnsi" w:cstheme="minorHAnsi"/>
                <w:color w:val="000000" w:themeColor="text1"/>
                <w:sz w:val="20"/>
                <w:szCs w:val="20"/>
              </w:rPr>
            </w:pPr>
          </w:p>
        </w:tc>
        <w:tc>
          <w:tcPr>
            <w:tcW w:w="9214" w:type="dxa"/>
          </w:tcPr>
          <w:p w14:paraId="283AA253" w14:textId="7DC9F6F2" w:rsidR="00A8523F" w:rsidRPr="00A8523F" w:rsidRDefault="00A8523F" w:rsidP="00A8523F">
            <w:pPr>
              <w:pStyle w:val="ListParagraph"/>
              <w:numPr>
                <w:ilvl w:val="0"/>
                <w:numId w:val="13"/>
              </w:numPr>
              <w:rPr>
                <w:rFonts w:asciiTheme="minorHAnsi" w:hAnsiTheme="minorHAnsi" w:cstheme="minorHAnsi"/>
                <w:color w:val="000000" w:themeColor="text1"/>
                <w:sz w:val="20"/>
                <w:szCs w:val="20"/>
              </w:rPr>
            </w:pPr>
            <w:r w:rsidRPr="00A8523F">
              <w:rPr>
                <w:rFonts w:asciiTheme="minorHAnsi" w:hAnsiTheme="minorHAnsi" w:cstheme="minorHAnsi"/>
                <w:color w:val="000000" w:themeColor="text1"/>
                <w:sz w:val="20"/>
                <w:szCs w:val="20"/>
              </w:rPr>
              <w:t>Work closely with the Head of Recruitment &amp; Resourcing and People Operations Manager to ensure a seamless employee lifecycle.</w:t>
            </w:r>
          </w:p>
          <w:p w14:paraId="70B0A664" w14:textId="478CCF89" w:rsidR="00A8523F" w:rsidRPr="00A8523F" w:rsidRDefault="00A8523F" w:rsidP="00A8523F">
            <w:pPr>
              <w:pStyle w:val="ListParagraph"/>
              <w:numPr>
                <w:ilvl w:val="0"/>
                <w:numId w:val="13"/>
              </w:numPr>
              <w:rPr>
                <w:rFonts w:asciiTheme="minorHAnsi" w:hAnsiTheme="minorHAnsi" w:cstheme="minorHAnsi"/>
                <w:color w:val="000000" w:themeColor="text1"/>
                <w:sz w:val="20"/>
                <w:szCs w:val="20"/>
              </w:rPr>
            </w:pPr>
            <w:r w:rsidRPr="00A8523F">
              <w:rPr>
                <w:rFonts w:asciiTheme="minorHAnsi" w:hAnsiTheme="minorHAnsi" w:cstheme="minorHAnsi"/>
                <w:color w:val="000000" w:themeColor="text1"/>
                <w:sz w:val="20"/>
                <w:szCs w:val="20"/>
              </w:rPr>
              <w:t>Ensure effective collaboration between recruitment, onboarding, people partnering, payroll, and exit processes.</w:t>
            </w:r>
          </w:p>
          <w:p w14:paraId="5BE58A4A" w14:textId="688F0187" w:rsidR="00A8523F" w:rsidRPr="00A8523F" w:rsidRDefault="00A8523F" w:rsidP="00A8523F">
            <w:pPr>
              <w:pStyle w:val="ListParagraph"/>
              <w:numPr>
                <w:ilvl w:val="0"/>
                <w:numId w:val="13"/>
              </w:numPr>
              <w:rPr>
                <w:rFonts w:asciiTheme="minorHAnsi" w:hAnsiTheme="minorHAnsi" w:cstheme="minorHAnsi"/>
                <w:color w:val="000000" w:themeColor="text1"/>
                <w:sz w:val="20"/>
                <w:szCs w:val="20"/>
              </w:rPr>
            </w:pPr>
            <w:r w:rsidRPr="00A8523F">
              <w:rPr>
                <w:rFonts w:asciiTheme="minorHAnsi" w:hAnsiTheme="minorHAnsi" w:cstheme="minorHAnsi"/>
                <w:color w:val="000000" w:themeColor="text1"/>
                <w:sz w:val="20"/>
                <w:szCs w:val="20"/>
              </w:rPr>
              <w:t>Contribute to People projects, system improvements, and policy development.</w:t>
            </w:r>
          </w:p>
          <w:p w14:paraId="66FB75FE" w14:textId="0FF71858" w:rsidR="00CD5975" w:rsidRPr="00CD5975" w:rsidRDefault="00A8523F" w:rsidP="00A8523F">
            <w:pPr>
              <w:pStyle w:val="ListParagraph"/>
              <w:numPr>
                <w:ilvl w:val="0"/>
                <w:numId w:val="13"/>
              </w:numPr>
              <w:rPr>
                <w:rFonts w:asciiTheme="minorHAnsi" w:hAnsiTheme="minorHAnsi" w:cstheme="minorHAnsi"/>
                <w:color w:val="000000" w:themeColor="text1"/>
                <w:sz w:val="20"/>
                <w:szCs w:val="20"/>
              </w:rPr>
            </w:pPr>
            <w:r w:rsidRPr="00A8523F">
              <w:rPr>
                <w:rFonts w:asciiTheme="minorHAnsi" w:hAnsiTheme="minorHAnsi" w:cstheme="minorHAnsi"/>
                <w:color w:val="000000" w:themeColor="text1"/>
                <w:sz w:val="20"/>
                <w:szCs w:val="20"/>
              </w:rPr>
              <w:t>Promote collaborative working and shared accountability across the People leadership team.</w:t>
            </w:r>
          </w:p>
        </w:tc>
      </w:tr>
      <w:tr w:rsidR="00395DF3" w:rsidRPr="000010F7" w14:paraId="144674B5" w14:textId="77777777" w:rsidTr="00B75AE9">
        <w:trPr>
          <w:trHeight w:val="288"/>
        </w:trPr>
        <w:tc>
          <w:tcPr>
            <w:tcW w:w="0" w:type="auto"/>
            <w:vMerge/>
          </w:tcPr>
          <w:p w14:paraId="20B23EFF" w14:textId="77777777" w:rsidR="00395DF3" w:rsidRPr="000010F7" w:rsidRDefault="00395DF3" w:rsidP="00CD5975">
            <w:pPr>
              <w:rPr>
                <w:rFonts w:asciiTheme="minorHAnsi" w:hAnsiTheme="minorHAnsi" w:cstheme="minorHAnsi"/>
                <w:color w:val="000000" w:themeColor="text1"/>
                <w:sz w:val="20"/>
                <w:szCs w:val="20"/>
              </w:rPr>
            </w:pPr>
          </w:p>
        </w:tc>
        <w:tc>
          <w:tcPr>
            <w:tcW w:w="9214" w:type="dxa"/>
            <w:shd w:val="clear" w:color="auto" w:fill="D9D9D9"/>
          </w:tcPr>
          <w:p w14:paraId="712785D7" w14:textId="5AA4AED1" w:rsidR="00395DF3" w:rsidRPr="00BD4155" w:rsidRDefault="00A8523F" w:rsidP="00CD5975">
            <w:pPr>
              <w:ind w:left="2"/>
              <w:rPr>
                <w:rFonts w:asciiTheme="minorHAnsi" w:hAnsiTheme="minorHAnsi" w:cstheme="minorHAnsi"/>
                <w:b/>
                <w:bCs/>
                <w:color w:val="000000" w:themeColor="text1"/>
                <w:sz w:val="20"/>
                <w:szCs w:val="20"/>
              </w:rPr>
            </w:pPr>
            <w:r w:rsidRPr="00A8523F">
              <w:rPr>
                <w:rFonts w:asciiTheme="minorHAnsi" w:hAnsiTheme="minorHAnsi" w:cstheme="minorHAnsi"/>
                <w:b/>
                <w:bCs/>
                <w:color w:val="000000" w:themeColor="text1"/>
                <w:sz w:val="20"/>
                <w:szCs w:val="20"/>
              </w:rPr>
              <w:t>Change &amp; Organisational Support</w:t>
            </w:r>
          </w:p>
        </w:tc>
      </w:tr>
      <w:tr w:rsidR="00395DF3" w:rsidRPr="000010F7" w14:paraId="2BF67A89" w14:textId="77777777" w:rsidTr="00443D4A">
        <w:trPr>
          <w:trHeight w:val="288"/>
        </w:trPr>
        <w:tc>
          <w:tcPr>
            <w:tcW w:w="0" w:type="auto"/>
            <w:vMerge/>
          </w:tcPr>
          <w:p w14:paraId="6DF7F0EF" w14:textId="77777777" w:rsidR="00395DF3" w:rsidRPr="000010F7" w:rsidRDefault="00395DF3" w:rsidP="00CD5975">
            <w:pPr>
              <w:rPr>
                <w:rFonts w:asciiTheme="minorHAnsi" w:hAnsiTheme="minorHAnsi" w:cstheme="minorHAnsi"/>
                <w:color w:val="000000" w:themeColor="text1"/>
                <w:sz w:val="20"/>
                <w:szCs w:val="20"/>
              </w:rPr>
            </w:pPr>
          </w:p>
        </w:tc>
        <w:tc>
          <w:tcPr>
            <w:tcW w:w="9214" w:type="dxa"/>
          </w:tcPr>
          <w:p w14:paraId="6E5F510A" w14:textId="77777777" w:rsidR="00A8523F" w:rsidRPr="00A8523F" w:rsidRDefault="00A8523F" w:rsidP="00A8523F">
            <w:pPr>
              <w:pStyle w:val="ListParagraph"/>
              <w:numPr>
                <w:ilvl w:val="0"/>
                <w:numId w:val="16"/>
              </w:numPr>
              <w:rPr>
                <w:rFonts w:asciiTheme="minorHAnsi" w:hAnsiTheme="minorHAnsi" w:cstheme="minorHAnsi"/>
                <w:color w:val="000000" w:themeColor="text1"/>
                <w:sz w:val="20"/>
                <w:szCs w:val="20"/>
              </w:rPr>
            </w:pPr>
            <w:r w:rsidRPr="00A8523F">
              <w:rPr>
                <w:rFonts w:asciiTheme="minorHAnsi" w:hAnsiTheme="minorHAnsi" w:cstheme="minorHAnsi"/>
                <w:color w:val="000000" w:themeColor="text1"/>
                <w:sz w:val="20"/>
                <w:szCs w:val="20"/>
              </w:rPr>
              <w:t>Support organisational change initiatives, including restructures, TUPE transfers, acquisitions, and policy implementation.</w:t>
            </w:r>
          </w:p>
          <w:p w14:paraId="59B4EC9C" w14:textId="77777777" w:rsidR="00A8523F" w:rsidRPr="00A8523F" w:rsidRDefault="00A8523F" w:rsidP="00A8523F">
            <w:pPr>
              <w:pStyle w:val="ListParagraph"/>
              <w:numPr>
                <w:ilvl w:val="0"/>
                <w:numId w:val="16"/>
              </w:numPr>
              <w:rPr>
                <w:rFonts w:asciiTheme="minorHAnsi" w:hAnsiTheme="minorHAnsi" w:cstheme="minorHAnsi"/>
                <w:color w:val="000000" w:themeColor="text1"/>
                <w:sz w:val="20"/>
                <w:szCs w:val="20"/>
              </w:rPr>
            </w:pPr>
            <w:r w:rsidRPr="00A8523F">
              <w:rPr>
                <w:rFonts w:asciiTheme="minorHAnsi" w:hAnsiTheme="minorHAnsi" w:cstheme="minorHAnsi"/>
                <w:color w:val="000000" w:themeColor="text1"/>
                <w:sz w:val="20"/>
                <w:szCs w:val="20"/>
              </w:rPr>
              <w:t>Advise leaders on the people implications of change and support effective consultation and communication.</w:t>
            </w:r>
          </w:p>
          <w:p w14:paraId="5BE2EEF8" w14:textId="0C64DBB7" w:rsidR="00395DF3" w:rsidRPr="00AE531B" w:rsidRDefault="00A8523F" w:rsidP="00AE531B">
            <w:pPr>
              <w:pStyle w:val="ListParagraph"/>
              <w:numPr>
                <w:ilvl w:val="0"/>
                <w:numId w:val="16"/>
              </w:numPr>
              <w:rPr>
                <w:rFonts w:asciiTheme="minorHAnsi" w:hAnsiTheme="minorHAnsi" w:cstheme="minorHAnsi"/>
                <w:color w:val="000000" w:themeColor="text1"/>
                <w:sz w:val="20"/>
                <w:szCs w:val="20"/>
              </w:rPr>
            </w:pPr>
            <w:r w:rsidRPr="00A8523F">
              <w:rPr>
                <w:rFonts w:asciiTheme="minorHAnsi" w:hAnsiTheme="minorHAnsi" w:cstheme="minorHAnsi"/>
                <w:color w:val="000000" w:themeColor="text1"/>
                <w:sz w:val="20"/>
                <w:szCs w:val="20"/>
              </w:rPr>
              <w:t>Ensure change activity is delivered consistently and in line with legal and best-practice expectations.</w:t>
            </w:r>
          </w:p>
        </w:tc>
      </w:tr>
      <w:tr w:rsidR="00CD5975" w:rsidRPr="000010F7" w14:paraId="6FC2D38D" w14:textId="77777777" w:rsidTr="00B75AE9">
        <w:trPr>
          <w:trHeight w:val="288"/>
        </w:trPr>
        <w:tc>
          <w:tcPr>
            <w:tcW w:w="0" w:type="auto"/>
            <w:vMerge/>
          </w:tcPr>
          <w:p w14:paraId="5B1E3B09" w14:textId="77777777" w:rsidR="00CD5975" w:rsidRPr="000010F7" w:rsidRDefault="00CD5975" w:rsidP="00CD5975">
            <w:pPr>
              <w:rPr>
                <w:rFonts w:asciiTheme="minorHAnsi" w:hAnsiTheme="minorHAnsi" w:cstheme="minorHAnsi"/>
                <w:color w:val="000000" w:themeColor="text1"/>
                <w:sz w:val="20"/>
                <w:szCs w:val="20"/>
              </w:rPr>
            </w:pPr>
          </w:p>
        </w:tc>
        <w:tc>
          <w:tcPr>
            <w:tcW w:w="9214" w:type="dxa"/>
            <w:shd w:val="clear" w:color="auto" w:fill="D9D9D9"/>
          </w:tcPr>
          <w:p w14:paraId="31CBBA9C" w14:textId="6A6416D2" w:rsidR="00CD5975" w:rsidRPr="00BD4155" w:rsidRDefault="00AE531B" w:rsidP="00CD5975">
            <w:pPr>
              <w:ind w:left="2"/>
              <w:rPr>
                <w:rFonts w:asciiTheme="minorHAnsi" w:hAnsiTheme="minorHAnsi" w:cstheme="minorHAnsi"/>
                <w:b/>
                <w:bCs/>
                <w:color w:val="000000" w:themeColor="text1"/>
                <w:sz w:val="20"/>
                <w:szCs w:val="20"/>
              </w:rPr>
            </w:pPr>
            <w:r w:rsidRPr="00AE531B">
              <w:rPr>
                <w:rFonts w:asciiTheme="minorHAnsi" w:hAnsiTheme="minorHAnsi" w:cstheme="minorHAnsi"/>
                <w:b/>
                <w:bCs/>
                <w:color w:val="000000" w:themeColor="text1"/>
                <w:sz w:val="20"/>
                <w:szCs w:val="20"/>
              </w:rPr>
              <w:t>Governance, Policy &amp; Compliance</w:t>
            </w:r>
          </w:p>
        </w:tc>
      </w:tr>
      <w:tr w:rsidR="00B75AE9" w:rsidRPr="000010F7" w14:paraId="69DADAC9" w14:textId="77777777" w:rsidTr="00B75AE9">
        <w:trPr>
          <w:trHeight w:val="1229"/>
        </w:trPr>
        <w:tc>
          <w:tcPr>
            <w:tcW w:w="0" w:type="auto"/>
            <w:vMerge/>
          </w:tcPr>
          <w:p w14:paraId="575A8182" w14:textId="77777777" w:rsidR="00B75AE9" w:rsidRPr="000010F7" w:rsidRDefault="00B75AE9" w:rsidP="00CD5975">
            <w:pPr>
              <w:rPr>
                <w:rFonts w:asciiTheme="minorHAnsi" w:hAnsiTheme="minorHAnsi" w:cstheme="minorHAnsi"/>
                <w:color w:val="000000" w:themeColor="text1"/>
                <w:sz w:val="20"/>
                <w:szCs w:val="20"/>
              </w:rPr>
            </w:pPr>
          </w:p>
        </w:tc>
        <w:tc>
          <w:tcPr>
            <w:tcW w:w="9214" w:type="dxa"/>
          </w:tcPr>
          <w:p w14:paraId="3B2E033A" w14:textId="147877AE" w:rsidR="00AE531B" w:rsidRPr="00AE531B" w:rsidRDefault="00AE531B" w:rsidP="00AE531B">
            <w:pPr>
              <w:pStyle w:val="ListParagraph"/>
              <w:numPr>
                <w:ilvl w:val="0"/>
                <w:numId w:val="15"/>
              </w:numPr>
              <w:rPr>
                <w:rFonts w:asciiTheme="minorHAnsi" w:hAnsiTheme="minorHAnsi" w:cstheme="minorHAnsi"/>
                <w:color w:val="000000" w:themeColor="text1"/>
                <w:sz w:val="20"/>
                <w:szCs w:val="20"/>
              </w:rPr>
            </w:pPr>
            <w:r w:rsidRPr="00AE531B">
              <w:rPr>
                <w:rFonts w:asciiTheme="minorHAnsi" w:hAnsiTheme="minorHAnsi" w:cstheme="minorHAnsi"/>
                <w:color w:val="000000" w:themeColor="text1"/>
                <w:sz w:val="20"/>
                <w:szCs w:val="20"/>
              </w:rPr>
              <w:t>Oversee the consistent application of People policies and frameworks across the organisation.</w:t>
            </w:r>
          </w:p>
          <w:p w14:paraId="4EE7CF8F" w14:textId="2CD4169C" w:rsidR="00AE531B" w:rsidRPr="00AE531B" w:rsidRDefault="00AE531B" w:rsidP="00AE531B">
            <w:pPr>
              <w:pStyle w:val="ListParagraph"/>
              <w:numPr>
                <w:ilvl w:val="0"/>
                <w:numId w:val="15"/>
              </w:numPr>
              <w:rPr>
                <w:rFonts w:asciiTheme="minorHAnsi" w:hAnsiTheme="minorHAnsi" w:cstheme="minorHAnsi"/>
                <w:color w:val="000000" w:themeColor="text1"/>
                <w:sz w:val="20"/>
                <w:szCs w:val="20"/>
              </w:rPr>
            </w:pPr>
            <w:r w:rsidRPr="00AE531B">
              <w:rPr>
                <w:rFonts w:asciiTheme="minorHAnsi" w:hAnsiTheme="minorHAnsi" w:cstheme="minorHAnsi"/>
                <w:color w:val="000000" w:themeColor="text1"/>
                <w:sz w:val="20"/>
                <w:szCs w:val="20"/>
              </w:rPr>
              <w:t>Ensure compliance with UK employment law, safeguarding requirements, and regulatory expectations relevant to the education sector.</w:t>
            </w:r>
          </w:p>
          <w:p w14:paraId="18AF4A05" w14:textId="4510D8D9" w:rsidR="00AE531B" w:rsidRPr="00AE531B" w:rsidRDefault="00AE531B" w:rsidP="00AE531B">
            <w:pPr>
              <w:pStyle w:val="ListParagraph"/>
              <w:numPr>
                <w:ilvl w:val="0"/>
                <w:numId w:val="15"/>
              </w:numPr>
              <w:rPr>
                <w:rFonts w:asciiTheme="minorHAnsi" w:hAnsiTheme="minorHAnsi" w:cstheme="minorHAnsi"/>
                <w:color w:val="000000" w:themeColor="text1"/>
                <w:sz w:val="20"/>
                <w:szCs w:val="20"/>
              </w:rPr>
            </w:pPr>
            <w:r w:rsidRPr="00AE531B">
              <w:rPr>
                <w:rFonts w:asciiTheme="minorHAnsi" w:hAnsiTheme="minorHAnsi" w:cstheme="minorHAnsi"/>
                <w:color w:val="000000" w:themeColor="text1"/>
                <w:sz w:val="20"/>
                <w:szCs w:val="20"/>
              </w:rPr>
              <w:t>Maintain high standards of documentation, case management, and audit readiness.</w:t>
            </w:r>
          </w:p>
          <w:p w14:paraId="462739A2" w14:textId="17B75D3D" w:rsidR="00BD5228" w:rsidRPr="00BD4155" w:rsidRDefault="00AE531B" w:rsidP="00AE531B">
            <w:pPr>
              <w:pStyle w:val="ListParagraph"/>
              <w:numPr>
                <w:ilvl w:val="0"/>
                <w:numId w:val="15"/>
              </w:numPr>
              <w:rPr>
                <w:rFonts w:asciiTheme="minorHAnsi" w:hAnsiTheme="minorHAnsi" w:cstheme="minorHAnsi"/>
                <w:color w:val="000000" w:themeColor="text1"/>
                <w:sz w:val="20"/>
                <w:szCs w:val="20"/>
              </w:rPr>
            </w:pPr>
            <w:r w:rsidRPr="00AE531B">
              <w:rPr>
                <w:rFonts w:asciiTheme="minorHAnsi" w:hAnsiTheme="minorHAnsi" w:cstheme="minorHAnsi"/>
                <w:color w:val="000000" w:themeColor="text1"/>
                <w:sz w:val="20"/>
                <w:szCs w:val="20"/>
              </w:rPr>
              <w:t>Manage relationships with external legal advisors and ER consultants as required.</w:t>
            </w:r>
          </w:p>
        </w:tc>
      </w:tr>
    </w:tbl>
    <w:p w14:paraId="14D02327" w14:textId="73A1A574" w:rsidR="00657013" w:rsidRPr="000010F7" w:rsidRDefault="00657013" w:rsidP="00657013">
      <w:pPr>
        <w:spacing w:after="18"/>
        <w:rPr>
          <w:rFonts w:asciiTheme="minorHAnsi" w:hAnsiTheme="minorHAnsi" w:cstheme="minorHAnsi"/>
          <w:color w:val="000000" w:themeColor="text1"/>
          <w:sz w:val="20"/>
          <w:szCs w:val="20"/>
        </w:rPr>
      </w:pPr>
    </w:p>
    <w:p w14:paraId="0FE1524F" w14:textId="4C0F7AE0" w:rsidR="00657013" w:rsidRPr="000010F7" w:rsidRDefault="00657013" w:rsidP="00657013">
      <w:pPr>
        <w:spacing w:after="18"/>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00657013" w:rsidRPr="000010F7" w14:paraId="157D2493" w14:textId="77777777" w:rsidTr="003A7808">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521F4A95" w14:textId="77777777" w:rsidR="00657013" w:rsidRPr="000010F7" w:rsidRDefault="00657013" w:rsidP="003A7808">
            <w:pPr>
              <w:rPr>
                <w:rFonts w:asciiTheme="minorHAnsi" w:hAnsiTheme="minorHAnsi" w:cstheme="minorHAnsi"/>
                <w:b/>
                <w:color w:val="000000" w:themeColor="text1"/>
                <w:sz w:val="20"/>
                <w:szCs w:val="20"/>
              </w:rPr>
            </w:pPr>
            <w:r w:rsidRPr="000010F7">
              <w:rPr>
                <w:rFonts w:asciiTheme="minorHAnsi" w:hAnsiTheme="minorHAnsi" w:cstheme="minorHAnsi"/>
                <w:b/>
                <w:color w:val="000000" w:themeColor="text1"/>
                <w:sz w:val="20"/>
                <w:szCs w:val="20"/>
              </w:rPr>
              <w:t xml:space="preserve">Person Specification </w:t>
            </w:r>
          </w:p>
        </w:tc>
      </w:tr>
      <w:tr w:rsidR="00657013" w:rsidRPr="000010F7" w14:paraId="56A27AA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7CF0EB33" w14:textId="77777777" w:rsidR="00657013" w:rsidRPr="000010F7" w:rsidRDefault="00657013" w:rsidP="003A7808">
            <w:pPr>
              <w:rPr>
                <w:rFonts w:asciiTheme="minorHAnsi" w:hAnsiTheme="minorHAnsi" w:cstheme="minorHAnsi"/>
                <w:color w:val="000000" w:themeColor="text1"/>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417BEE86"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4A7A7334" w14:textId="77777777" w:rsidR="00657013" w:rsidRPr="000010F7" w:rsidRDefault="00657013" w:rsidP="003A7808">
            <w:pPr>
              <w:rPr>
                <w:rFonts w:asciiTheme="minorHAnsi" w:hAnsiTheme="minorHAnsi" w:cstheme="minorHAnsi"/>
                <w:b/>
                <w:bCs/>
                <w:color w:val="000000" w:themeColor="text1"/>
                <w:sz w:val="20"/>
                <w:szCs w:val="20"/>
              </w:rPr>
            </w:pPr>
            <w:r w:rsidRPr="000010F7">
              <w:rPr>
                <w:rFonts w:asciiTheme="minorHAnsi" w:hAnsiTheme="minorHAnsi" w:cstheme="minorHAnsi"/>
                <w:b/>
                <w:bCs/>
                <w:color w:val="000000" w:themeColor="text1"/>
                <w:sz w:val="20"/>
                <w:szCs w:val="20"/>
              </w:rPr>
              <w:t>Desirable</w:t>
            </w:r>
          </w:p>
        </w:tc>
      </w:tr>
      <w:tr w:rsidR="00657013" w:rsidRPr="000010F7" w14:paraId="546F0782" w14:textId="77777777" w:rsidTr="00BD4155">
        <w:trPr>
          <w:trHeight w:val="569"/>
        </w:trPr>
        <w:tc>
          <w:tcPr>
            <w:tcW w:w="1831" w:type="dxa"/>
            <w:tcBorders>
              <w:top w:val="single" w:sz="4" w:space="0" w:color="auto"/>
              <w:left w:val="single" w:sz="4" w:space="0" w:color="000000"/>
              <w:bottom w:val="single" w:sz="4" w:space="0" w:color="auto"/>
              <w:right w:val="single" w:sz="4" w:space="0" w:color="000000"/>
            </w:tcBorders>
          </w:tcPr>
          <w:p w14:paraId="3247BCDF"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65755DFE" w14:textId="066A7F18" w:rsidR="00657013" w:rsidRDefault="00BD4155" w:rsidP="00657013">
            <w:pPr>
              <w:numPr>
                <w:ilvl w:val="0"/>
                <w:numId w:val="3"/>
              </w:numPr>
              <w:spacing w:after="49"/>
              <w:ind w:hanging="317"/>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 xml:space="preserve">CIPD Level </w:t>
            </w:r>
            <w:r w:rsidR="00AE531B">
              <w:rPr>
                <w:rFonts w:asciiTheme="minorHAnsi" w:hAnsiTheme="minorHAnsi" w:cstheme="minorHAnsi"/>
                <w:color w:val="000000" w:themeColor="text1"/>
                <w:sz w:val="20"/>
                <w:szCs w:val="20"/>
              </w:rPr>
              <w:t>7</w:t>
            </w:r>
            <w:r w:rsidRPr="00BD4155">
              <w:rPr>
                <w:rFonts w:asciiTheme="minorHAnsi" w:hAnsiTheme="minorHAnsi" w:cstheme="minorHAnsi"/>
                <w:color w:val="000000" w:themeColor="text1"/>
                <w:sz w:val="20"/>
                <w:szCs w:val="20"/>
              </w:rPr>
              <w:t xml:space="preserve"> or equivalent </w:t>
            </w:r>
            <w:r w:rsidR="001A349D">
              <w:rPr>
                <w:rFonts w:asciiTheme="minorHAnsi" w:hAnsiTheme="minorHAnsi" w:cstheme="minorHAnsi"/>
                <w:color w:val="000000" w:themeColor="text1"/>
                <w:sz w:val="20"/>
                <w:szCs w:val="20"/>
              </w:rPr>
              <w:t xml:space="preserve">professional </w:t>
            </w:r>
            <w:r w:rsidRPr="00BD4155">
              <w:rPr>
                <w:rFonts w:asciiTheme="minorHAnsi" w:hAnsiTheme="minorHAnsi" w:cstheme="minorHAnsi"/>
                <w:color w:val="000000" w:themeColor="text1"/>
                <w:sz w:val="20"/>
                <w:szCs w:val="20"/>
              </w:rPr>
              <w:t>experience</w:t>
            </w:r>
          </w:p>
          <w:p w14:paraId="0AF6C69B" w14:textId="01DEA0A8" w:rsidR="005F5DD7" w:rsidRPr="000010F7" w:rsidRDefault="005F5DD7" w:rsidP="00657013">
            <w:pPr>
              <w:numPr>
                <w:ilvl w:val="0"/>
                <w:numId w:val="3"/>
              </w:numPr>
              <w:spacing w:after="49"/>
              <w:ind w:hanging="317"/>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UK</w:t>
            </w:r>
            <w:r w:rsidR="00106901">
              <w:rPr>
                <w:rFonts w:asciiTheme="minorHAnsi" w:hAnsiTheme="minorHAnsi" w:cstheme="minorHAnsi"/>
                <w:color w:val="000000" w:themeColor="text1"/>
                <w:sz w:val="20"/>
                <w:szCs w:val="20"/>
              </w:rPr>
              <w:t xml:space="preserve"> Driving License or equivalent</w:t>
            </w:r>
          </w:p>
        </w:tc>
        <w:tc>
          <w:tcPr>
            <w:tcW w:w="4542" w:type="dxa"/>
            <w:tcBorders>
              <w:top w:val="single" w:sz="4" w:space="0" w:color="000000"/>
              <w:left w:val="single" w:sz="4" w:space="0" w:color="000000"/>
              <w:bottom w:val="single" w:sz="4" w:space="0" w:color="000000"/>
              <w:right w:val="single" w:sz="4" w:space="0" w:color="000000"/>
            </w:tcBorders>
          </w:tcPr>
          <w:p w14:paraId="6E5268BB" w14:textId="3D315850" w:rsidR="00657013" w:rsidRDefault="00D136A8" w:rsidP="00657013">
            <w:pPr>
              <w:pStyle w:val="ListParagraph"/>
              <w:numPr>
                <w:ilvl w:val="0"/>
                <w:numId w:val="3"/>
              </w:numPr>
              <w:ind w:left="320" w:hanging="283"/>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Mediation or employment law specialist training</w:t>
            </w:r>
          </w:p>
          <w:p w14:paraId="382DE9CC" w14:textId="1F7F2CFF" w:rsidR="00BD4155" w:rsidRPr="000010F7" w:rsidRDefault="00BD4155" w:rsidP="00657013">
            <w:pPr>
              <w:pStyle w:val="ListParagraph"/>
              <w:numPr>
                <w:ilvl w:val="0"/>
                <w:numId w:val="3"/>
              </w:numPr>
              <w:ind w:left="320" w:hanging="283"/>
              <w:rPr>
                <w:rFonts w:asciiTheme="minorHAnsi" w:hAnsiTheme="minorHAnsi" w:cstheme="minorHAnsi"/>
                <w:color w:val="000000" w:themeColor="text1"/>
                <w:sz w:val="20"/>
                <w:szCs w:val="20"/>
              </w:rPr>
            </w:pPr>
            <w:r w:rsidRPr="00BD4155">
              <w:rPr>
                <w:rFonts w:asciiTheme="minorHAnsi" w:hAnsiTheme="minorHAnsi" w:cstheme="minorHAnsi"/>
                <w:color w:val="000000" w:themeColor="text1"/>
                <w:sz w:val="20"/>
                <w:szCs w:val="20"/>
              </w:rPr>
              <w:t>Coaching</w:t>
            </w:r>
            <w:r w:rsidR="001A349D">
              <w:rPr>
                <w:rFonts w:asciiTheme="minorHAnsi" w:hAnsiTheme="minorHAnsi" w:cstheme="minorHAnsi"/>
                <w:color w:val="000000" w:themeColor="text1"/>
                <w:sz w:val="20"/>
                <w:szCs w:val="20"/>
              </w:rPr>
              <w:t xml:space="preserve"> or </w:t>
            </w:r>
            <w:r w:rsidR="00D136A8">
              <w:rPr>
                <w:rFonts w:asciiTheme="minorHAnsi" w:hAnsiTheme="minorHAnsi" w:cstheme="minorHAnsi"/>
                <w:color w:val="000000" w:themeColor="text1"/>
                <w:sz w:val="20"/>
                <w:szCs w:val="20"/>
              </w:rPr>
              <w:t>leadership</w:t>
            </w:r>
            <w:r w:rsidRPr="00BD4155">
              <w:rPr>
                <w:rFonts w:asciiTheme="minorHAnsi" w:hAnsiTheme="minorHAnsi" w:cstheme="minorHAnsi"/>
                <w:color w:val="000000" w:themeColor="text1"/>
                <w:sz w:val="20"/>
                <w:szCs w:val="20"/>
              </w:rPr>
              <w:t xml:space="preserve"> qualification</w:t>
            </w:r>
          </w:p>
        </w:tc>
      </w:tr>
      <w:tr w:rsidR="00657013" w:rsidRPr="000010F7" w14:paraId="067C6C6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tcPr>
          <w:p w14:paraId="427FDC3F"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Experience</w:t>
            </w:r>
          </w:p>
        </w:tc>
        <w:tc>
          <w:tcPr>
            <w:tcW w:w="4111" w:type="dxa"/>
            <w:tcBorders>
              <w:top w:val="single" w:sz="4" w:space="0" w:color="000000"/>
              <w:left w:val="single" w:sz="4" w:space="0" w:color="000000"/>
              <w:bottom w:val="single" w:sz="4" w:space="0" w:color="000000"/>
              <w:right w:val="single" w:sz="4" w:space="0" w:color="000000"/>
            </w:tcBorders>
          </w:tcPr>
          <w:p w14:paraId="00F097C0" w14:textId="29CD2C89" w:rsidR="00D136A8" w:rsidRPr="00D136A8" w:rsidRDefault="00D136A8" w:rsidP="00D136A8">
            <w:pPr>
              <w:numPr>
                <w:ilvl w:val="0"/>
                <w:numId w:val="3"/>
              </w:numPr>
              <w:ind w:hanging="281"/>
              <w:rPr>
                <w:rFonts w:asciiTheme="minorHAnsi" w:hAnsiTheme="minorHAnsi" w:cstheme="minorHAnsi"/>
                <w:sz w:val="20"/>
                <w:szCs w:val="20"/>
                <w:lang w:eastAsia="en-US"/>
              </w:rPr>
            </w:pPr>
            <w:r w:rsidRPr="00D136A8">
              <w:rPr>
                <w:rFonts w:asciiTheme="minorHAnsi" w:hAnsiTheme="minorHAnsi" w:cstheme="minorHAnsi"/>
                <w:sz w:val="20"/>
                <w:szCs w:val="20"/>
                <w:lang w:eastAsia="en-US"/>
              </w:rPr>
              <w:t>Significant senior HR / People experience in a mid-size or complex organisation</w:t>
            </w:r>
          </w:p>
          <w:p w14:paraId="28FA5C2B" w14:textId="462B008A" w:rsidR="00D136A8" w:rsidRPr="00D136A8" w:rsidRDefault="00D136A8" w:rsidP="00D136A8">
            <w:pPr>
              <w:numPr>
                <w:ilvl w:val="0"/>
                <w:numId w:val="3"/>
              </w:numPr>
              <w:ind w:hanging="281"/>
              <w:rPr>
                <w:rFonts w:asciiTheme="minorHAnsi" w:hAnsiTheme="minorHAnsi" w:cstheme="minorHAnsi"/>
                <w:sz w:val="20"/>
                <w:szCs w:val="20"/>
                <w:lang w:eastAsia="en-US"/>
              </w:rPr>
            </w:pPr>
            <w:r w:rsidRPr="00D136A8">
              <w:rPr>
                <w:rFonts w:asciiTheme="minorHAnsi" w:hAnsiTheme="minorHAnsi" w:cstheme="minorHAnsi"/>
                <w:sz w:val="20"/>
                <w:szCs w:val="20"/>
                <w:lang w:eastAsia="en-US"/>
              </w:rPr>
              <w:t>Extensive experience managing complex employee relations matters</w:t>
            </w:r>
          </w:p>
          <w:p w14:paraId="27AEB909" w14:textId="3CA48059" w:rsidR="00D136A8" w:rsidRPr="00D136A8" w:rsidRDefault="00D136A8" w:rsidP="00D136A8">
            <w:pPr>
              <w:numPr>
                <w:ilvl w:val="0"/>
                <w:numId w:val="3"/>
              </w:numPr>
              <w:ind w:hanging="281"/>
              <w:rPr>
                <w:rFonts w:asciiTheme="minorHAnsi" w:hAnsiTheme="minorHAnsi" w:cstheme="minorHAnsi"/>
                <w:sz w:val="20"/>
                <w:szCs w:val="20"/>
                <w:lang w:eastAsia="en-US"/>
              </w:rPr>
            </w:pPr>
            <w:r w:rsidRPr="00D136A8">
              <w:rPr>
                <w:rFonts w:asciiTheme="minorHAnsi" w:hAnsiTheme="minorHAnsi" w:cstheme="minorHAnsi"/>
                <w:sz w:val="20"/>
                <w:szCs w:val="20"/>
                <w:lang w:eastAsia="en-US"/>
              </w:rPr>
              <w:t>Proven experience advising senior leaders on sensitive people issues</w:t>
            </w:r>
          </w:p>
          <w:p w14:paraId="74FD6452" w14:textId="0886B9A9" w:rsidR="00D136A8" w:rsidRPr="00D136A8" w:rsidRDefault="00D136A8" w:rsidP="00D136A8">
            <w:pPr>
              <w:numPr>
                <w:ilvl w:val="0"/>
                <w:numId w:val="3"/>
              </w:numPr>
              <w:ind w:hanging="281"/>
              <w:rPr>
                <w:rFonts w:asciiTheme="minorHAnsi" w:hAnsiTheme="minorHAnsi" w:cstheme="minorHAnsi"/>
                <w:sz w:val="20"/>
                <w:szCs w:val="20"/>
                <w:lang w:eastAsia="en-US"/>
              </w:rPr>
            </w:pPr>
            <w:r w:rsidRPr="00D136A8">
              <w:rPr>
                <w:rFonts w:asciiTheme="minorHAnsi" w:hAnsiTheme="minorHAnsi" w:cstheme="minorHAnsi"/>
                <w:sz w:val="20"/>
                <w:szCs w:val="20"/>
                <w:lang w:eastAsia="en-US"/>
              </w:rPr>
              <w:t>Strong track record of line managing and developing HR / People professionals</w:t>
            </w:r>
          </w:p>
          <w:p w14:paraId="37FEA260" w14:textId="424FEC19" w:rsidR="00D136A8" w:rsidRPr="00D136A8" w:rsidRDefault="00D136A8" w:rsidP="00D136A8">
            <w:pPr>
              <w:numPr>
                <w:ilvl w:val="0"/>
                <w:numId w:val="3"/>
              </w:numPr>
              <w:ind w:hanging="281"/>
              <w:rPr>
                <w:rFonts w:asciiTheme="minorHAnsi" w:hAnsiTheme="minorHAnsi" w:cstheme="minorHAnsi"/>
                <w:sz w:val="20"/>
                <w:szCs w:val="20"/>
                <w:lang w:eastAsia="en-US"/>
              </w:rPr>
            </w:pPr>
            <w:r w:rsidRPr="00D136A8">
              <w:rPr>
                <w:rFonts w:asciiTheme="minorHAnsi" w:hAnsiTheme="minorHAnsi" w:cstheme="minorHAnsi"/>
                <w:sz w:val="20"/>
                <w:szCs w:val="20"/>
                <w:lang w:eastAsia="en-US"/>
              </w:rPr>
              <w:t>Experience drafting and managing settlement agreements and negotiated exits</w:t>
            </w:r>
          </w:p>
          <w:p w14:paraId="5B88E997" w14:textId="2F8A6BBE" w:rsidR="00BD4155" w:rsidRPr="00D136A8" w:rsidRDefault="00D136A8" w:rsidP="00D136A8">
            <w:pPr>
              <w:numPr>
                <w:ilvl w:val="0"/>
                <w:numId w:val="3"/>
              </w:numPr>
              <w:ind w:hanging="281"/>
              <w:rPr>
                <w:rFonts w:asciiTheme="minorHAnsi" w:hAnsiTheme="minorHAnsi" w:cstheme="minorHAnsi"/>
                <w:sz w:val="20"/>
                <w:szCs w:val="20"/>
                <w:lang w:eastAsia="en-US"/>
              </w:rPr>
            </w:pPr>
            <w:r w:rsidRPr="00D136A8">
              <w:rPr>
                <w:rFonts w:asciiTheme="minorHAnsi" w:hAnsiTheme="minorHAnsi" w:cstheme="minorHAnsi"/>
                <w:sz w:val="20"/>
                <w:szCs w:val="20"/>
                <w:lang w:eastAsia="en-US"/>
              </w:rPr>
              <w:t>Experience supporting restructures, TUPE, and organisational change</w:t>
            </w:r>
          </w:p>
        </w:tc>
        <w:tc>
          <w:tcPr>
            <w:tcW w:w="4542" w:type="dxa"/>
            <w:tcBorders>
              <w:top w:val="single" w:sz="4" w:space="0" w:color="000000"/>
              <w:left w:val="single" w:sz="4" w:space="0" w:color="000000"/>
              <w:bottom w:val="single" w:sz="4" w:space="0" w:color="000000"/>
              <w:right w:val="single" w:sz="4" w:space="0" w:color="000000"/>
            </w:tcBorders>
          </w:tcPr>
          <w:p w14:paraId="005C5475" w14:textId="296F0EC3" w:rsidR="000C520A" w:rsidRPr="000C520A" w:rsidRDefault="000C520A" w:rsidP="000C520A">
            <w:pPr>
              <w:pStyle w:val="ListParagraph"/>
              <w:numPr>
                <w:ilvl w:val="0"/>
                <w:numId w:val="3"/>
              </w:numPr>
              <w:ind w:hanging="280"/>
              <w:rPr>
                <w:rFonts w:asciiTheme="minorHAnsi" w:hAnsiTheme="minorHAnsi" w:cstheme="minorHAnsi"/>
                <w:color w:val="000000" w:themeColor="text1"/>
                <w:sz w:val="20"/>
                <w:szCs w:val="20"/>
              </w:rPr>
            </w:pPr>
            <w:r w:rsidRPr="000C520A">
              <w:rPr>
                <w:rFonts w:asciiTheme="minorHAnsi" w:hAnsiTheme="minorHAnsi" w:cstheme="minorHAnsi"/>
                <w:color w:val="000000" w:themeColor="text1"/>
                <w:sz w:val="20"/>
                <w:szCs w:val="20"/>
              </w:rPr>
              <w:t>Experience within the education or public-facing sector</w:t>
            </w:r>
          </w:p>
          <w:p w14:paraId="2E762BD6" w14:textId="05F08DDA" w:rsidR="00BD4155" w:rsidRPr="000C520A" w:rsidRDefault="000C520A" w:rsidP="000C520A">
            <w:pPr>
              <w:pStyle w:val="ListParagraph"/>
              <w:numPr>
                <w:ilvl w:val="0"/>
                <w:numId w:val="3"/>
              </w:numPr>
              <w:ind w:hanging="280"/>
              <w:rPr>
                <w:rFonts w:asciiTheme="minorHAnsi" w:hAnsiTheme="minorHAnsi" w:cstheme="minorHAnsi"/>
                <w:color w:val="000000" w:themeColor="text1"/>
                <w:sz w:val="20"/>
                <w:szCs w:val="20"/>
              </w:rPr>
            </w:pPr>
            <w:r w:rsidRPr="000C520A">
              <w:rPr>
                <w:rFonts w:asciiTheme="minorHAnsi" w:hAnsiTheme="minorHAnsi" w:cstheme="minorHAnsi"/>
                <w:color w:val="000000" w:themeColor="text1"/>
                <w:sz w:val="20"/>
                <w:szCs w:val="20"/>
              </w:rPr>
              <w:t>Experience working in a multi-site or group organisation</w:t>
            </w:r>
          </w:p>
        </w:tc>
      </w:tr>
      <w:tr w:rsidR="00657013" w:rsidRPr="000010F7" w14:paraId="33AD005F" w14:textId="77777777" w:rsidTr="003A7808">
        <w:trPr>
          <w:trHeight w:val="1512"/>
        </w:trPr>
        <w:tc>
          <w:tcPr>
            <w:tcW w:w="1831" w:type="dxa"/>
            <w:tcBorders>
              <w:top w:val="single" w:sz="4" w:space="0" w:color="auto"/>
              <w:left w:val="single" w:sz="4" w:space="0" w:color="000000"/>
              <w:bottom w:val="nil"/>
              <w:right w:val="single" w:sz="4" w:space="0" w:color="000000"/>
            </w:tcBorders>
          </w:tcPr>
          <w:p w14:paraId="6E56DBEB"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Knowledge</w:t>
            </w:r>
          </w:p>
        </w:tc>
        <w:tc>
          <w:tcPr>
            <w:tcW w:w="4111" w:type="dxa"/>
            <w:tcBorders>
              <w:top w:val="single" w:sz="4" w:space="0" w:color="000000"/>
              <w:left w:val="single" w:sz="4" w:space="0" w:color="000000"/>
              <w:bottom w:val="single" w:sz="4" w:space="0" w:color="000000"/>
              <w:right w:val="single" w:sz="4" w:space="0" w:color="000000"/>
            </w:tcBorders>
          </w:tcPr>
          <w:p w14:paraId="60FC31C3" w14:textId="5AC2D576" w:rsidR="000C520A" w:rsidRPr="000C520A" w:rsidRDefault="000C520A" w:rsidP="000C520A">
            <w:pPr>
              <w:numPr>
                <w:ilvl w:val="0"/>
                <w:numId w:val="3"/>
              </w:numPr>
              <w:spacing w:after="33" w:line="275" w:lineRule="auto"/>
              <w:ind w:hanging="317"/>
              <w:rPr>
                <w:rFonts w:asciiTheme="minorHAnsi" w:hAnsiTheme="minorHAnsi" w:cstheme="minorHAnsi"/>
                <w:color w:val="000000" w:themeColor="text1"/>
                <w:sz w:val="20"/>
                <w:szCs w:val="20"/>
              </w:rPr>
            </w:pPr>
            <w:r w:rsidRPr="000C520A">
              <w:rPr>
                <w:rFonts w:asciiTheme="minorHAnsi" w:hAnsiTheme="minorHAnsi" w:cstheme="minorHAnsi"/>
                <w:color w:val="000000" w:themeColor="text1"/>
                <w:sz w:val="20"/>
                <w:szCs w:val="20"/>
              </w:rPr>
              <w:t>Expert knowledge of UK employment law and employee relations best practice</w:t>
            </w:r>
          </w:p>
          <w:p w14:paraId="460DF928" w14:textId="6BB41375" w:rsidR="000C520A" w:rsidRPr="000C520A" w:rsidRDefault="000C520A" w:rsidP="000C520A">
            <w:pPr>
              <w:numPr>
                <w:ilvl w:val="0"/>
                <w:numId w:val="3"/>
              </w:numPr>
              <w:spacing w:after="33" w:line="275" w:lineRule="auto"/>
              <w:ind w:hanging="317"/>
              <w:rPr>
                <w:rFonts w:asciiTheme="minorHAnsi" w:hAnsiTheme="minorHAnsi" w:cstheme="minorHAnsi"/>
                <w:color w:val="000000" w:themeColor="text1"/>
                <w:sz w:val="20"/>
                <w:szCs w:val="20"/>
              </w:rPr>
            </w:pPr>
            <w:r w:rsidRPr="000C520A">
              <w:rPr>
                <w:rFonts w:asciiTheme="minorHAnsi" w:hAnsiTheme="minorHAnsi" w:cstheme="minorHAnsi"/>
                <w:color w:val="000000" w:themeColor="text1"/>
                <w:sz w:val="20"/>
                <w:szCs w:val="20"/>
              </w:rPr>
              <w:t>Strong understanding of the colleague lifecycle and its practical application</w:t>
            </w:r>
          </w:p>
          <w:p w14:paraId="06A7697F" w14:textId="39C91CFA" w:rsidR="00BC56CF" w:rsidRPr="000C520A" w:rsidRDefault="000C520A" w:rsidP="000C520A">
            <w:pPr>
              <w:numPr>
                <w:ilvl w:val="0"/>
                <w:numId w:val="3"/>
              </w:numPr>
              <w:spacing w:after="33" w:line="275" w:lineRule="auto"/>
              <w:ind w:hanging="317"/>
              <w:rPr>
                <w:rFonts w:asciiTheme="minorHAnsi" w:hAnsiTheme="minorHAnsi" w:cstheme="minorHAnsi"/>
                <w:color w:val="000000" w:themeColor="text1"/>
                <w:sz w:val="20"/>
                <w:szCs w:val="20"/>
              </w:rPr>
            </w:pPr>
            <w:r w:rsidRPr="000C520A">
              <w:rPr>
                <w:rFonts w:asciiTheme="minorHAnsi" w:hAnsiTheme="minorHAnsi" w:cstheme="minorHAnsi"/>
                <w:color w:val="000000" w:themeColor="text1"/>
                <w:sz w:val="20"/>
                <w:szCs w:val="20"/>
              </w:rPr>
              <w:t>Confidence using people data to inform decisions and recommendations</w:t>
            </w:r>
          </w:p>
        </w:tc>
        <w:tc>
          <w:tcPr>
            <w:tcW w:w="4542" w:type="dxa"/>
            <w:tcBorders>
              <w:top w:val="single" w:sz="4" w:space="0" w:color="000000"/>
              <w:left w:val="single" w:sz="4" w:space="0" w:color="000000"/>
              <w:bottom w:val="single" w:sz="4" w:space="0" w:color="000000"/>
              <w:right w:val="single" w:sz="4" w:space="0" w:color="000000"/>
            </w:tcBorders>
          </w:tcPr>
          <w:p w14:paraId="6A0DEF94" w14:textId="430292A9" w:rsidR="00657013" w:rsidRPr="00BC56CF" w:rsidRDefault="00657013" w:rsidP="00093F9E">
            <w:pPr>
              <w:pStyle w:val="ListParagraph"/>
              <w:ind w:left="317"/>
              <w:rPr>
                <w:rFonts w:asciiTheme="minorHAnsi" w:hAnsiTheme="minorHAnsi" w:cstheme="minorHAnsi"/>
                <w:color w:val="000000" w:themeColor="text1"/>
                <w:sz w:val="20"/>
                <w:szCs w:val="20"/>
              </w:rPr>
            </w:pPr>
          </w:p>
        </w:tc>
      </w:tr>
      <w:tr w:rsidR="00657013" w:rsidRPr="000010F7" w14:paraId="546D0EC6" w14:textId="77777777" w:rsidTr="003A7808">
        <w:trPr>
          <w:trHeight w:val="290"/>
        </w:trPr>
        <w:tc>
          <w:tcPr>
            <w:tcW w:w="1831" w:type="dxa"/>
            <w:tcBorders>
              <w:top w:val="single" w:sz="4" w:space="0" w:color="auto"/>
              <w:left w:val="single" w:sz="4" w:space="0" w:color="000000"/>
              <w:bottom w:val="single" w:sz="4" w:space="0" w:color="auto"/>
              <w:right w:val="single" w:sz="4" w:space="0" w:color="000000"/>
            </w:tcBorders>
          </w:tcPr>
          <w:p w14:paraId="0EF3FCCE"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Skills and Attributes</w:t>
            </w:r>
          </w:p>
        </w:tc>
        <w:tc>
          <w:tcPr>
            <w:tcW w:w="4111" w:type="dxa"/>
            <w:tcBorders>
              <w:top w:val="single" w:sz="4" w:space="0" w:color="auto"/>
              <w:left w:val="single" w:sz="4" w:space="0" w:color="000000"/>
              <w:bottom w:val="single" w:sz="4" w:space="0" w:color="auto"/>
              <w:right w:val="single" w:sz="4" w:space="0" w:color="000000"/>
            </w:tcBorders>
          </w:tcPr>
          <w:p w14:paraId="4FBD597B" w14:textId="7E49213C" w:rsidR="00093F9E" w:rsidRPr="00093F9E" w:rsidRDefault="00093F9E" w:rsidP="00093F9E">
            <w:pPr>
              <w:pStyle w:val="ListParagraph"/>
              <w:numPr>
                <w:ilvl w:val="0"/>
                <w:numId w:val="7"/>
              </w:numPr>
              <w:rPr>
                <w:rFonts w:asciiTheme="minorHAnsi" w:hAnsiTheme="minorHAnsi" w:cstheme="minorHAnsi"/>
                <w:color w:val="000000" w:themeColor="text1"/>
                <w:sz w:val="20"/>
                <w:szCs w:val="20"/>
              </w:rPr>
            </w:pPr>
            <w:r w:rsidRPr="00093F9E">
              <w:rPr>
                <w:rFonts w:asciiTheme="minorHAnsi" w:hAnsiTheme="minorHAnsi" w:cstheme="minorHAnsi"/>
                <w:color w:val="000000" w:themeColor="text1"/>
                <w:sz w:val="20"/>
                <w:szCs w:val="20"/>
              </w:rPr>
              <w:t>Credible, calm, and confident advisor to senior leaders</w:t>
            </w:r>
          </w:p>
          <w:p w14:paraId="2E1E9AD4" w14:textId="03E3E942" w:rsidR="00093F9E" w:rsidRPr="00093F9E" w:rsidRDefault="00093F9E" w:rsidP="00093F9E">
            <w:pPr>
              <w:pStyle w:val="ListParagraph"/>
              <w:numPr>
                <w:ilvl w:val="0"/>
                <w:numId w:val="7"/>
              </w:numPr>
              <w:rPr>
                <w:rFonts w:asciiTheme="minorHAnsi" w:hAnsiTheme="minorHAnsi" w:cstheme="minorHAnsi"/>
                <w:color w:val="000000" w:themeColor="text1"/>
                <w:sz w:val="20"/>
                <w:szCs w:val="20"/>
              </w:rPr>
            </w:pPr>
            <w:r w:rsidRPr="00093F9E">
              <w:rPr>
                <w:rFonts w:asciiTheme="minorHAnsi" w:hAnsiTheme="minorHAnsi" w:cstheme="minorHAnsi"/>
                <w:color w:val="000000" w:themeColor="text1"/>
                <w:sz w:val="20"/>
                <w:szCs w:val="20"/>
              </w:rPr>
              <w:lastRenderedPageBreak/>
              <w:t>Strong people leadership and team management capability</w:t>
            </w:r>
          </w:p>
          <w:p w14:paraId="67267401" w14:textId="521C25A3" w:rsidR="00093F9E" w:rsidRPr="00093F9E" w:rsidRDefault="00093F9E" w:rsidP="00093F9E">
            <w:pPr>
              <w:pStyle w:val="ListParagraph"/>
              <w:numPr>
                <w:ilvl w:val="0"/>
                <w:numId w:val="7"/>
              </w:numPr>
              <w:rPr>
                <w:rFonts w:asciiTheme="minorHAnsi" w:hAnsiTheme="minorHAnsi" w:cstheme="minorHAnsi"/>
                <w:color w:val="000000" w:themeColor="text1"/>
                <w:sz w:val="20"/>
                <w:szCs w:val="20"/>
              </w:rPr>
            </w:pPr>
            <w:r w:rsidRPr="00093F9E">
              <w:rPr>
                <w:rFonts w:asciiTheme="minorHAnsi" w:hAnsiTheme="minorHAnsi" w:cstheme="minorHAnsi"/>
                <w:color w:val="000000" w:themeColor="text1"/>
                <w:sz w:val="20"/>
                <w:szCs w:val="20"/>
              </w:rPr>
              <w:t>Excellent judgement and discretion when handling sensitive matters</w:t>
            </w:r>
          </w:p>
          <w:p w14:paraId="493D4505" w14:textId="4269EF27" w:rsidR="00093F9E" w:rsidRPr="00093F9E" w:rsidRDefault="00093F9E" w:rsidP="00093F9E">
            <w:pPr>
              <w:pStyle w:val="ListParagraph"/>
              <w:numPr>
                <w:ilvl w:val="0"/>
                <w:numId w:val="7"/>
              </w:numPr>
              <w:rPr>
                <w:rFonts w:asciiTheme="minorHAnsi" w:hAnsiTheme="minorHAnsi" w:cstheme="minorHAnsi"/>
                <w:color w:val="000000" w:themeColor="text1"/>
                <w:sz w:val="20"/>
                <w:szCs w:val="20"/>
              </w:rPr>
            </w:pPr>
            <w:r w:rsidRPr="00093F9E">
              <w:rPr>
                <w:rFonts w:asciiTheme="minorHAnsi" w:hAnsiTheme="minorHAnsi" w:cstheme="minorHAnsi"/>
                <w:color w:val="000000" w:themeColor="text1"/>
                <w:sz w:val="20"/>
                <w:szCs w:val="20"/>
              </w:rPr>
              <w:t>Highly developed influencing and negotiation skills</w:t>
            </w:r>
          </w:p>
          <w:p w14:paraId="4E8DB7EB" w14:textId="0B863EE0" w:rsidR="00093F9E" w:rsidRPr="00093F9E" w:rsidRDefault="00093F9E" w:rsidP="00093F9E">
            <w:pPr>
              <w:pStyle w:val="ListParagraph"/>
              <w:numPr>
                <w:ilvl w:val="0"/>
                <w:numId w:val="7"/>
              </w:numPr>
              <w:rPr>
                <w:rFonts w:asciiTheme="minorHAnsi" w:hAnsiTheme="minorHAnsi" w:cstheme="minorHAnsi"/>
                <w:color w:val="000000" w:themeColor="text1"/>
                <w:sz w:val="20"/>
                <w:szCs w:val="20"/>
              </w:rPr>
            </w:pPr>
            <w:r w:rsidRPr="00093F9E">
              <w:rPr>
                <w:rFonts w:asciiTheme="minorHAnsi" w:hAnsiTheme="minorHAnsi" w:cstheme="minorHAnsi"/>
                <w:color w:val="000000" w:themeColor="text1"/>
                <w:sz w:val="20"/>
                <w:szCs w:val="20"/>
              </w:rPr>
              <w:t>Strong analytical skills with the ability to present clear recommendations</w:t>
            </w:r>
          </w:p>
          <w:p w14:paraId="2DD589D0" w14:textId="55E09D9E" w:rsidR="00093F9E" w:rsidRPr="00093F9E" w:rsidRDefault="00093F9E" w:rsidP="00093F9E">
            <w:pPr>
              <w:pStyle w:val="ListParagraph"/>
              <w:numPr>
                <w:ilvl w:val="0"/>
                <w:numId w:val="7"/>
              </w:numPr>
              <w:rPr>
                <w:rFonts w:asciiTheme="minorHAnsi" w:hAnsiTheme="minorHAnsi" w:cstheme="minorHAnsi"/>
                <w:color w:val="000000" w:themeColor="text1"/>
                <w:sz w:val="20"/>
                <w:szCs w:val="20"/>
              </w:rPr>
            </w:pPr>
            <w:r w:rsidRPr="00093F9E">
              <w:rPr>
                <w:rFonts w:asciiTheme="minorHAnsi" w:hAnsiTheme="minorHAnsi" w:cstheme="minorHAnsi"/>
                <w:color w:val="000000" w:themeColor="text1"/>
                <w:sz w:val="20"/>
                <w:szCs w:val="20"/>
              </w:rPr>
              <w:t>Commercial awareness and risk-based decision-making</w:t>
            </w:r>
          </w:p>
          <w:p w14:paraId="7414C96D" w14:textId="572BF89F" w:rsidR="00093F9E" w:rsidRPr="00093F9E" w:rsidRDefault="00093F9E" w:rsidP="00093F9E">
            <w:pPr>
              <w:pStyle w:val="ListParagraph"/>
              <w:numPr>
                <w:ilvl w:val="0"/>
                <w:numId w:val="7"/>
              </w:numPr>
              <w:rPr>
                <w:rFonts w:asciiTheme="minorHAnsi" w:hAnsiTheme="minorHAnsi" w:cstheme="minorHAnsi"/>
                <w:color w:val="000000" w:themeColor="text1"/>
                <w:sz w:val="20"/>
                <w:szCs w:val="20"/>
              </w:rPr>
            </w:pPr>
            <w:r w:rsidRPr="00093F9E">
              <w:rPr>
                <w:rFonts w:asciiTheme="minorHAnsi" w:hAnsiTheme="minorHAnsi" w:cstheme="minorHAnsi"/>
                <w:color w:val="000000" w:themeColor="text1"/>
                <w:sz w:val="20"/>
                <w:szCs w:val="20"/>
              </w:rPr>
              <w:t>Resilient, organised, and effective under pressure</w:t>
            </w:r>
          </w:p>
          <w:p w14:paraId="01FA7204" w14:textId="395365F6" w:rsidR="00BC56CF" w:rsidRPr="00093F9E" w:rsidRDefault="00093F9E" w:rsidP="00093F9E">
            <w:pPr>
              <w:pStyle w:val="ListParagraph"/>
              <w:numPr>
                <w:ilvl w:val="0"/>
                <w:numId w:val="7"/>
              </w:numPr>
              <w:rPr>
                <w:rFonts w:asciiTheme="minorHAnsi" w:hAnsiTheme="minorHAnsi" w:cstheme="minorHAnsi"/>
                <w:color w:val="000000" w:themeColor="text1"/>
                <w:sz w:val="20"/>
                <w:szCs w:val="20"/>
              </w:rPr>
            </w:pPr>
            <w:r w:rsidRPr="00093F9E">
              <w:rPr>
                <w:rFonts w:asciiTheme="minorHAnsi" w:hAnsiTheme="minorHAnsi" w:cstheme="minorHAnsi"/>
                <w:color w:val="000000" w:themeColor="text1"/>
                <w:sz w:val="20"/>
                <w:szCs w:val="20"/>
              </w:rPr>
              <w:t>Excellent written and verbal communication skills</w:t>
            </w:r>
          </w:p>
        </w:tc>
        <w:tc>
          <w:tcPr>
            <w:tcW w:w="4542" w:type="dxa"/>
            <w:tcBorders>
              <w:top w:val="single" w:sz="4" w:space="0" w:color="000000"/>
              <w:left w:val="single" w:sz="4" w:space="0" w:color="000000"/>
              <w:bottom w:val="single" w:sz="4" w:space="0" w:color="000000"/>
              <w:right w:val="single" w:sz="4" w:space="0" w:color="000000"/>
            </w:tcBorders>
          </w:tcPr>
          <w:p w14:paraId="7536DA99" w14:textId="67AF6849" w:rsidR="00BC56CF" w:rsidRPr="00093F9E" w:rsidRDefault="00BC56CF" w:rsidP="00093F9E">
            <w:pPr>
              <w:rPr>
                <w:rFonts w:asciiTheme="minorHAnsi" w:hAnsiTheme="minorHAnsi" w:cstheme="minorHAnsi"/>
                <w:color w:val="000000" w:themeColor="text1"/>
                <w:sz w:val="20"/>
                <w:szCs w:val="20"/>
              </w:rPr>
            </w:pPr>
          </w:p>
        </w:tc>
      </w:tr>
      <w:tr w:rsidR="00657013" w:rsidRPr="000010F7" w14:paraId="7A697BAF" w14:textId="77777777" w:rsidTr="001B6178">
        <w:trPr>
          <w:trHeight w:val="1071"/>
        </w:trPr>
        <w:tc>
          <w:tcPr>
            <w:tcW w:w="1831" w:type="dxa"/>
            <w:tcBorders>
              <w:top w:val="single" w:sz="4" w:space="0" w:color="auto"/>
              <w:left w:val="single" w:sz="4" w:space="0" w:color="000000"/>
              <w:bottom w:val="single" w:sz="4" w:space="0" w:color="auto"/>
              <w:right w:val="single" w:sz="4" w:space="0" w:color="000000"/>
            </w:tcBorders>
          </w:tcPr>
          <w:p w14:paraId="76DCB10C" w14:textId="77777777" w:rsidR="00657013" w:rsidRPr="00BC56CF" w:rsidRDefault="00657013" w:rsidP="003A7808">
            <w:pPr>
              <w:rPr>
                <w:rFonts w:asciiTheme="minorHAnsi" w:hAnsiTheme="minorHAnsi" w:cstheme="minorHAnsi"/>
                <w:b/>
                <w:bCs/>
                <w:color w:val="000000" w:themeColor="text1"/>
                <w:sz w:val="20"/>
                <w:szCs w:val="20"/>
              </w:rPr>
            </w:pPr>
            <w:r w:rsidRPr="00BC56CF">
              <w:rPr>
                <w:rFonts w:asciiTheme="minorHAnsi" w:hAnsiTheme="minorHAnsi" w:cstheme="minorHAnsi"/>
                <w:b/>
                <w:bCs/>
                <w:color w:val="000000" w:themeColor="text1"/>
                <w:sz w:val="20"/>
                <w:szCs w:val="20"/>
              </w:rPr>
              <w:t>Personal Qualities</w:t>
            </w:r>
          </w:p>
        </w:tc>
        <w:tc>
          <w:tcPr>
            <w:tcW w:w="8653" w:type="dxa"/>
            <w:gridSpan w:val="2"/>
            <w:tcBorders>
              <w:top w:val="single" w:sz="4" w:space="0" w:color="auto"/>
              <w:left w:val="single" w:sz="4" w:space="0" w:color="000000"/>
              <w:bottom w:val="single" w:sz="4" w:space="0" w:color="auto"/>
              <w:right w:val="single" w:sz="4" w:space="0" w:color="000000"/>
            </w:tcBorders>
          </w:tcPr>
          <w:p w14:paraId="5BCD190D" w14:textId="69DA9991" w:rsidR="001B6178" w:rsidRPr="001B6178" w:rsidRDefault="001B6178" w:rsidP="001B6178">
            <w:pPr>
              <w:numPr>
                <w:ilvl w:val="0"/>
                <w:numId w:val="5"/>
              </w:numPr>
              <w:ind w:left="418" w:hanging="425"/>
              <w:rPr>
                <w:rFonts w:asciiTheme="minorHAnsi" w:hAnsiTheme="minorHAnsi" w:cstheme="minorHAnsi"/>
                <w:sz w:val="20"/>
                <w:szCs w:val="20"/>
                <w:lang w:eastAsia="en-US"/>
              </w:rPr>
            </w:pPr>
            <w:r w:rsidRPr="001B6178">
              <w:rPr>
                <w:rFonts w:asciiTheme="minorHAnsi" w:hAnsiTheme="minorHAnsi" w:cstheme="minorHAnsi"/>
                <w:sz w:val="20"/>
                <w:szCs w:val="20"/>
                <w:lang w:eastAsia="en-US"/>
              </w:rPr>
              <w:t>Collaborative and supportive leader</w:t>
            </w:r>
          </w:p>
          <w:p w14:paraId="6646DF89" w14:textId="5B96A061" w:rsidR="001B6178" w:rsidRPr="001B6178" w:rsidRDefault="001B6178" w:rsidP="001B6178">
            <w:pPr>
              <w:numPr>
                <w:ilvl w:val="0"/>
                <w:numId w:val="5"/>
              </w:numPr>
              <w:ind w:left="418" w:hanging="425"/>
              <w:rPr>
                <w:rFonts w:asciiTheme="minorHAnsi" w:hAnsiTheme="minorHAnsi" w:cstheme="minorHAnsi"/>
                <w:sz w:val="20"/>
                <w:szCs w:val="20"/>
                <w:lang w:eastAsia="en-US"/>
              </w:rPr>
            </w:pPr>
            <w:r w:rsidRPr="001B6178">
              <w:rPr>
                <w:rFonts w:asciiTheme="minorHAnsi" w:hAnsiTheme="minorHAnsi" w:cstheme="minorHAnsi"/>
                <w:sz w:val="20"/>
                <w:szCs w:val="20"/>
                <w:lang w:eastAsia="en-US"/>
              </w:rPr>
              <w:t>High levels of integrity and professionalism</w:t>
            </w:r>
          </w:p>
          <w:p w14:paraId="47FA867A" w14:textId="7765552B" w:rsidR="001B6178" w:rsidRPr="001B6178" w:rsidRDefault="001B6178" w:rsidP="001B6178">
            <w:pPr>
              <w:numPr>
                <w:ilvl w:val="0"/>
                <w:numId w:val="5"/>
              </w:numPr>
              <w:ind w:left="418" w:hanging="425"/>
              <w:rPr>
                <w:rFonts w:asciiTheme="minorHAnsi" w:hAnsiTheme="minorHAnsi" w:cstheme="minorHAnsi"/>
                <w:sz w:val="20"/>
                <w:szCs w:val="20"/>
                <w:lang w:eastAsia="en-US"/>
              </w:rPr>
            </w:pPr>
            <w:r w:rsidRPr="001B6178">
              <w:rPr>
                <w:rFonts w:asciiTheme="minorHAnsi" w:hAnsiTheme="minorHAnsi" w:cstheme="minorHAnsi"/>
                <w:sz w:val="20"/>
                <w:szCs w:val="20"/>
                <w:lang w:eastAsia="en-US"/>
              </w:rPr>
              <w:t>Strong commitment to safeguarding, equality, diversity, and inclusion</w:t>
            </w:r>
          </w:p>
          <w:p w14:paraId="641AFD04" w14:textId="2C80CDFB" w:rsidR="00657013" w:rsidRPr="001B6178" w:rsidRDefault="001B6178" w:rsidP="001B6178">
            <w:pPr>
              <w:numPr>
                <w:ilvl w:val="0"/>
                <w:numId w:val="5"/>
              </w:numPr>
              <w:ind w:left="418" w:hanging="425"/>
              <w:rPr>
                <w:rFonts w:asciiTheme="minorHAnsi" w:hAnsiTheme="minorHAnsi" w:cstheme="minorHAnsi"/>
                <w:sz w:val="20"/>
                <w:szCs w:val="20"/>
                <w:lang w:eastAsia="en-US"/>
              </w:rPr>
            </w:pPr>
            <w:r w:rsidRPr="001B6178">
              <w:rPr>
                <w:rFonts w:asciiTheme="minorHAnsi" w:hAnsiTheme="minorHAnsi" w:cstheme="minorHAnsi"/>
                <w:sz w:val="20"/>
                <w:szCs w:val="20"/>
                <w:lang w:eastAsia="en-US"/>
              </w:rPr>
              <w:t>Suitable to work with children</w:t>
            </w:r>
          </w:p>
        </w:tc>
      </w:tr>
      <w:tr w:rsidR="00657013" w:rsidRPr="000010F7" w14:paraId="29336C7E" w14:textId="77777777" w:rsidTr="003A7808">
        <w:trPr>
          <w:trHeight w:val="1694"/>
        </w:trPr>
        <w:tc>
          <w:tcPr>
            <w:tcW w:w="1831" w:type="dxa"/>
            <w:tcBorders>
              <w:top w:val="single" w:sz="4" w:space="0" w:color="auto"/>
              <w:left w:val="single" w:sz="4" w:space="0" w:color="000000"/>
              <w:bottom w:val="single" w:sz="4" w:space="0" w:color="000000"/>
              <w:right w:val="single" w:sz="4" w:space="0" w:color="000000"/>
            </w:tcBorders>
          </w:tcPr>
          <w:p w14:paraId="3BBAE4BB"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sz w:val="20"/>
                <w:szCs w:val="20"/>
                <w:lang w:val="en-US" w:eastAsia="en-US"/>
              </w:rPr>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tcPr>
          <w:p w14:paraId="0BE5B307" w14:textId="77777777" w:rsidR="00657013" w:rsidRPr="000010F7" w:rsidRDefault="00657013" w:rsidP="003A7808">
            <w:pPr>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Commitment to equality of opportunity for all regardless of gender, disability, religion, and ethnic origin</w:t>
            </w:r>
          </w:p>
          <w:p w14:paraId="0611C5E6" w14:textId="77777777" w:rsidR="00657013" w:rsidRPr="000010F7" w:rsidRDefault="00657013" w:rsidP="003A7808">
            <w:pPr>
              <w:rPr>
                <w:rFonts w:asciiTheme="minorHAnsi" w:hAnsiTheme="minorHAnsi" w:cstheme="minorHAnsi"/>
                <w:sz w:val="20"/>
                <w:szCs w:val="20"/>
                <w:lang w:val="en-US" w:eastAsia="en-US"/>
              </w:rPr>
            </w:pPr>
          </w:p>
          <w:p w14:paraId="72E1BE6D" w14:textId="77777777" w:rsidR="00657013" w:rsidRPr="000010F7" w:rsidRDefault="00657013" w:rsidP="003A7808">
            <w:pPr>
              <w:rPr>
                <w:rFonts w:asciiTheme="minorHAnsi" w:hAnsiTheme="minorHAnsi" w:cstheme="minorHAnsi"/>
                <w:b/>
                <w:bCs/>
                <w:sz w:val="20"/>
                <w:szCs w:val="20"/>
                <w:lang w:val="en-US" w:eastAsia="en-US"/>
              </w:rPr>
            </w:pPr>
            <w:r w:rsidRPr="000010F7">
              <w:rPr>
                <w:rFonts w:asciiTheme="minorHAnsi" w:hAnsiTheme="minorHAnsi" w:cstheme="minorHAnsi"/>
                <w:b/>
                <w:bCs/>
                <w:sz w:val="20"/>
                <w:szCs w:val="20"/>
                <w:lang w:val="en-US" w:eastAsia="en-US"/>
              </w:rPr>
              <w:t>Demonstrate a commitment to:</w:t>
            </w:r>
          </w:p>
          <w:p w14:paraId="59534C70"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safeguarding and child protection equalities</w:t>
            </w:r>
          </w:p>
          <w:p w14:paraId="6BA853CE"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promoting the school’s vision, values and ethos</w:t>
            </w:r>
          </w:p>
          <w:p w14:paraId="33A3EDFD"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high quality, stimulating learning environment</w:t>
            </w:r>
          </w:p>
          <w:p w14:paraId="32EDC8F8"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relating positively to and showing respect for all members of the school and wider community</w:t>
            </w:r>
          </w:p>
          <w:p w14:paraId="6743A590" w14:textId="77777777" w:rsidR="00657013" w:rsidRPr="009B4FC1" w:rsidRDefault="00657013" w:rsidP="00657013">
            <w:pPr>
              <w:pStyle w:val="ListParagraph"/>
              <w:numPr>
                <w:ilvl w:val="0"/>
                <w:numId w:val="10"/>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ongoing relevant professional self-development</w:t>
            </w:r>
          </w:p>
        </w:tc>
      </w:tr>
    </w:tbl>
    <w:p w14:paraId="34D5D5D2" w14:textId="77777777" w:rsidR="00657013" w:rsidRPr="009B4FC1" w:rsidRDefault="00657013" w:rsidP="00657013">
      <w:pPr>
        <w:spacing w:after="19"/>
        <w:rPr>
          <w:color w:val="000000" w:themeColor="text1"/>
          <w:sz w:val="20"/>
        </w:rPr>
      </w:pPr>
    </w:p>
    <w:p w14:paraId="0A78AE09" w14:textId="77777777" w:rsidR="00657013" w:rsidRPr="000010F7" w:rsidRDefault="00657013" w:rsidP="00657013">
      <w:pPr>
        <w:spacing w:after="0"/>
        <w:rPr>
          <w:color w:val="000000" w:themeColor="text1"/>
        </w:rPr>
      </w:pPr>
      <w:r w:rsidRPr="000010F7">
        <w:rPr>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657013" w:rsidRPr="000010F7" w14:paraId="06D79E8D" w14:textId="77777777" w:rsidTr="003A7808">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52B95374" w14:textId="77777777" w:rsidR="00657013" w:rsidRPr="000010F7" w:rsidRDefault="00657013" w:rsidP="003A7808">
            <w:pPr>
              <w:spacing w:after="15"/>
              <w:rPr>
                <w:color w:val="000000" w:themeColor="text1"/>
              </w:rPr>
            </w:pPr>
            <w:r w:rsidRPr="000010F7">
              <w:rPr>
                <w:color w:val="000000" w:themeColor="text1"/>
                <w:sz w:val="18"/>
              </w:rPr>
              <w:t xml:space="preserve"> </w:t>
            </w:r>
          </w:p>
          <w:p w14:paraId="26683575" w14:textId="0682B9BD" w:rsidR="00657013" w:rsidRPr="000010F7" w:rsidRDefault="00657013" w:rsidP="008C6F7A">
            <w:pPr>
              <w:spacing w:line="277" w:lineRule="auto"/>
              <w:rPr>
                <w:color w:val="000000" w:themeColor="text1"/>
              </w:rPr>
            </w:pPr>
            <w:r w:rsidRPr="000010F7">
              <w:rPr>
                <w:color w:val="000000" w:themeColor="text1"/>
                <w:sz w:val="18"/>
              </w:rPr>
              <w:t xml:space="preserve">I have read and understood the responsibilities for the position of </w:t>
            </w:r>
            <w:r w:rsidR="001B6178">
              <w:rPr>
                <w:color w:val="000000" w:themeColor="text1"/>
                <w:sz w:val="18"/>
              </w:rPr>
              <w:t>Head of People</w:t>
            </w:r>
            <w:r w:rsidRPr="000010F7">
              <w:rPr>
                <w:color w:val="000000" w:themeColor="text1"/>
                <w:sz w:val="18"/>
              </w:rPr>
              <w:t xml:space="preserve">.  I am aware that the Job Description is subject to change accordance with the needs of the business.  </w:t>
            </w:r>
          </w:p>
        </w:tc>
      </w:tr>
      <w:tr w:rsidR="00657013" w:rsidRPr="000010F7" w14:paraId="27E339ED"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18EA40EC" w14:textId="77777777" w:rsidR="00657013" w:rsidRPr="000010F7" w:rsidRDefault="00657013" w:rsidP="003A7808">
            <w:pPr>
              <w:spacing w:after="15"/>
              <w:rPr>
                <w:color w:val="000000" w:themeColor="text1"/>
              </w:rPr>
            </w:pPr>
            <w:r w:rsidRPr="000010F7">
              <w:rPr>
                <w:b/>
                <w:color w:val="000000" w:themeColor="text1"/>
                <w:sz w:val="18"/>
              </w:rPr>
              <w:t xml:space="preserve">Name: </w:t>
            </w:r>
          </w:p>
          <w:p w14:paraId="6DC94BF6" w14:textId="77777777" w:rsidR="00657013" w:rsidRPr="000010F7" w:rsidRDefault="00657013" w:rsidP="003A7808">
            <w:pPr>
              <w:rPr>
                <w:color w:val="000000" w:themeColor="text1"/>
              </w:rPr>
            </w:pPr>
            <w:r w:rsidRPr="000010F7">
              <w:rPr>
                <w:b/>
                <w:color w:val="000000" w:themeColor="text1"/>
                <w:sz w:val="18"/>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5E741F57" w14:textId="77777777" w:rsidR="00657013" w:rsidRPr="000010F7" w:rsidRDefault="00657013" w:rsidP="003A7808">
            <w:pPr>
              <w:rPr>
                <w:color w:val="000000" w:themeColor="text1"/>
              </w:rPr>
            </w:pPr>
            <w:r w:rsidRPr="000010F7">
              <w:rPr>
                <w:b/>
                <w:color w:val="000000" w:themeColor="text1"/>
                <w:sz w:val="18"/>
              </w:rPr>
              <w:t xml:space="preserve"> </w:t>
            </w:r>
          </w:p>
        </w:tc>
      </w:tr>
      <w:tr w:rsidR="00657013" w:rsidRPr="000010F7" w14:paraId="728E7168"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53321376" w14:textId="77777777" w:rsidR="00657013" w:rsidRPr="000010F7" w:rsidRDefault="00657013" w:rsidP="003A7808">
            <w:pPr>
              <w:spacing w:after="17"/>
              <w:rPr>
                <w:color w:val="000000" w:themeColor="text1"/>
              </w:rPr>
            </w:pPr>
            <w:r w:rsidRPr="000010F7">
              <w:rPr>
                <w:b/>
                <w:color w:val="000000" w:themeColor="text1"/>
                <w:sz w:val="18"/>
              </w:rPr>
              <w:t xml:space="preserve">Signed: </w:t>
            </w:r>
          </w:p>
          <w:p w14:paraId="432171F4" w14:textId="77777777" w:rsidR="00657013" w:rsidRPr="000010F7" w:rsidRDefault="00657013" w:rsidP="003A7808">
            <w:pPr>
              <w:rPr>
                <w:color w:val="000000" w:themeColor="text1"/>
              </w:rPr>
            </w:pPr>
            <w:r w:rsidRPr="000010F7">
              <w:rPr>
                <w:b/>
                <w:color w:val="000000" w:themeColor="text1"/>
                <w:sz w:val="18"/>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51D808B" w14:textId="77777777" w:rsidR="00657013" w:rsidRPr="000010F7" w:rsidRDefault="00657013" w:rsidP="003A7808">
            <w:pPr>
              <w:rPr>
                <w:color w:val="000000" w:themeColor="text1"/>
              </w:rPr>
            </w:pPr>
            <w:r w:rsidRPr="000010F7">
              <w:rPr>
                <w:b/>
                <w:color w:val="000000" w:themeColor="text1"/>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7D94BB6" w14:textId="77777777" w:rsidR="00657013" w:rsidRPr="000010F7" w:rsidRDefault="00657013" w:rsidP="003A7808">
            <w:pPr>
              <w:rPr>
                <w:color w:val="000000" w:themeColor="text1"/>
              </w:rPr>
            </w:pPr>
            <w:r w:rsidRPr="000010F7">
              <w:rPr>
                <w:b/>
                <w:color w:val="000000" w:themeColor="text1"/>
                <w:sz w:val="18"/>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363A384B" w14:textId="77777777" w:rsidR="00657013" w:rsidRPr="000010F7" w:rsidRDefault="00657013" w:rsidP="003A7808">
            <w:pPr>
              <w:rPr>
                <w:color w:val="000000" w:themeColor="text1"/>
              </w:rPr>
            </w:pPr>
            <w:r w:rsidRPr="000010F7">
              <w:rPr>
                <w:b/>
                <w:color w:val="000000" w:themeColor="text1"/>
                <w:sz w:val="18"/>
              </w:rPr>
              <w:t xml:space="preserve"> </w:t>
            </w:r>
          </w:p>
        </w:tc>
      </w:tr>
    </w:tbl>
    <w:p w14:paraId="5DA18CA7" w14:textId="77777777" w:rsidR="00657013" w:rsidRPr="000010F7" w:rsidRDefault="00657013" w:rsidP="00657013">
      <w:pPr>
        <w:spacing w:after="15"/>
        <w:rPr>
          <w:color w:val="000000" w:themeColor="text1"/>
        </w:rPr>
      </w:pPr>
      <w:r w:rsidRPr="000010F7">
        <w:rPr>
          <w:color w:val="000000" w:themeColor="text1"/>
          <w:sz w:val="18"/>
        </w:rPr>
        <w:t xml:space="preserve"> </w:t>
      </w:r>
    </w:p>
    <w:p w14:paraId="57212D2F" w14:textId="54F61F06" w:rsidR="00657013" w:rsidRPr="000010F7" w:rsidRDefault="00657013" w:rsidP="00E3089A">
      <w:pPr>
        <w:pStyle w:val="NormalWeb"/>
        <w:shd w:val="clear" w:color="auto" w:fill="FFFFFF"/>
        <w:spacing w:before="0" w:beforeAutospacing="0" w:after="0" w:afterAutospacing="0"/>
        <w:jc w:val="center"/>
        <w:textAlignment w:val="baseline"/>
        <w:rPr>
          <w:color w:val="000000" w:themeColor="text1"/>
        </w:rPr>
      </w:pPr>
      <w:r w:rsidRPr="009B4FC1">
        <w:rPr>
          <w:rFonts w:asciiTheme="minorHAnsi" w:hAnsiTheme="minorHAnsi" w:cstheme="minorHAnsi"/>
          <w:color w:val="000000" w:themeColor="text1"/>
          <w:sz w:val="20"/>
          <w:szCs w:val="20"/>
        </w:rPr>
        <w:t xml:space="preserve">Inspired Learning Group </w:t>
      </w:r>
      <w:r w:rsidR="00AA7258">
        <w:rPr>
          <w:rFonts w:asciiTheme="minorHAnsi" w:hAnsiTheme="minorHAnsi" w:cstheme="minorHAnsi"/>
          <w:color w:val="000000" w:themeColor="text1"/>
          <w:sz w:val="20"/>
          <w:szCs w:val="20"/>
        </w:rPr>
        <w:t xml:space="preserve">is </w:t>
      </w:r>
      <w:r w:rsidRPr="009B4FC1">
        <w:rPr>
          <w:rFonts w:asciiTheme="minorHAnsi" w:hAnsiTheme="minorHAnsi" w:cstheme="minorHAnsi"/>
          <w:color w:val="000000" w:themeColor="text1"/>
          <w:sz w:val="20"/>
          <w:szCs w:val="20"/>
        </w:rPr>
        <w:t>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2ECF57FD" w14:textId="77777777" w:rsidR="00657013" w:rsidRDefault="00657013" w:rsidP="00657013">
      <w:pPr>
        <w:spacing w:after="54"/>
      </w:pPr>
      <w:r>
        <w:rPr>
          <w:color w:val="808080"/>
          <w:sz w:val="18"/>
        </w:rPr>
        <w:t xml:space="preserve"> </w:t>
      </w:r>
    </w:p>
    <w:p w14:paraId="2329C60C" w14:textId="77777777" w:rsidR="00616541" w:rsidRDefault="00616541"/>
    <w:sectPr w:rsidR="00616541" w:rsidSect="006570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C28"/>
    <w:multiLevelType w:val="hybridMultilevel"/>
    <w:tmpl w:val="821C070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 w15:restartNumberingAfterBreak="0">
    <w:nsid w:val="0BF27D0C"/>
    <w:multiLevelType w:val="hybridMultilevel"/>
    <w:tmpl w:val="2ADA4AB4"/>
    <w:lvl w:ilvl="0" w:tplc="D7BCD7B6">
      <w:start w:val="1"/>
      <w:numFmt w:val="bullet"/>
      <w:lvlText w:val="▪"/>
      <w:lvlJc w:val="left"/>
      <w:pPr>
        <w:ind w:left="360" w:hanging="360"/>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1F0B2159"/>
    <w:multiLevelType w:val="hybridMultilevel"/>
    <w:tmpl w:val="7968F3D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D710C"/>
    <w:multiLevelType w:val="hybridMultilevel"/>
    <w:tmpl w:val="49C0DFC0"/>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 w15:restartNumberingAfterBreak="0">
    <w:nsid w:val="23B760F4"/>
    <w:multiLevelType w:val="hybridMultilevel"/>
    <w:tmpl w:val="912AA38A"/>
    <w:lvl w:ilvl="0" w:tplc="878A3044">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ABAFB8A">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A2C8585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553C6914">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7C7E7040">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370E6B0">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9D4F936">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25DCB58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342CF10">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6" w15:restartNumberingAfterBreak="0">
    <w:nsid w:val="27C5769E"/>
    <w:multiLevelType w:val="hybridMultilevel"/>
    <w:tmpl w:val="AC50EF36"/>
    <w:lvl w:ilvl="0" w:tplc="ADFC43D4">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9E68771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30243D00">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A7A28C6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B5480BD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E4A9772">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633459FE">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D50837C0">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DB6DBE2">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7" w15:restartNumberingAfterBreak="0">
    <w:nsid w:val="3317297E"/>
    <w:multiLevelType w:val="hybridMultilevel"/>
    <w:tmpl w:val="0FBAC092"/>
    <w:lvl w:ilvl="0" w:tplc="22EE807A">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60F62A4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24924E2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6F8A88A6">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C4126568">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9B9E9278">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C9CA6F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488A5904">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4AB0D20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8" w15:restartNumberingAfterBreak="0">
    <w:nsid w:val="4CB8790C"/>
    <w:multiLevelType w:val="hybridMultilevel"/>
    <w:tmpl w:val="3B4ADD9C"/>
    <w:lvl w:ilvl="0" w:tplc="D7BCD7B6">
      <w:start w:val="1"/>
      <w:numFmt w:val="bullet"/>
      <w:lvlText w:val="▪"/>
      <w:lvlJc w:val="left"/>
      <w:pPr>
        <w:ind w:left="722"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582669C1"/>
    <w:multiLevelType w:val="hybridMultilevel"/>
    <w:tmpl w:val="632ABC42"/>
    <w:lvl w:ilvl="0" w:tplc="D7BCD7B6">
      <w:start w:val="1"/>
      <w:numFmt w:val="bullet"/>
      <w:lvlText w:val="▪"/>
      <w:lvlJc w:val="left"/>
      <w:pPr>
        <w:ind w:left="72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0157E"/>
    <w:multiLevelType w:val="hybridMultilevel"/>
    <w:tmpl w:val="8B16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2" w15:restartNumberingAfterBreak="0">
    <w:nsid w:val="71D26862"/>
    <w:multiLevelType w:val="hybridMultilevel"/>
    <w:tmpl w:val="9E92F826"/>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3" w15:restartNumberingAfterBreak="0">
    <w:nsid w:val="7786137F"/>
    <w:multiLevelType w:val="hybridMultilevel"/>
    <w:tmpl w:val="C744F4D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4" w15:restartNumberingAfterBreak="0">
    <w:nsid w:val="7C3C54FB"/>
    <w:multiLevelType w:val="hybridMultilevel"/>
    <w:tmpl w:val="B44443F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5" w15:restartNumberingAfterBreak="0">
    <w:nsid w:val="7F00030C"/>
    <w:multiLevelType w:val="hybridMultilevel"/>
    <w:tmpl w:val="35EADA74"/>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2019960010">
    <w:abstractNumId w:val="7"/>
  </w:num>
  <w:num w:numId="2" w16cid:durableId="24600797">
    <w:abstractNumId w:val="6"/>
  </w:num>
  <w:num w:numId="3" w16cid:durableId="1670255381">
    <w:abstractNumId w:val="14"/>
  </w:num>
  <w:num w:numId="4" w16cid:durableId="730930446">
    <w:abstractNumId w:val="5"/>
  </w:num>
  <w:num w:numId="5" w16cid:durableId="1358383131">
    <w:abstractNumId w:val="2"/>
  </w:num>
  <w:num w:numId="6" w16cid:durableId="1685553114">
    <w:abstractNumId w:val="3"/>
  </w:num>
  <w:num w:numId="7" w16cid:durableId="2072339858">
    <w:abstractNumId w:val="1"/>
  </w:num>
  <w:num w:numId="8" w16cid:durableId="816148896">
    <w:abstractNumId w:val="9"/>
  </w:num>
  <w:num w:numId="9" w16cid:durableId="1193615507">
    <w:abstractNumId w:val="8"/>
  </w:num>
  <w:num w:numId="10" w16cid:durableId="301348616">
    <w:abstractNumId w:val="11"/>
  </w:num>
  <w:num w:numId="11" w16cid:durableId="206308291">
    <w:abstractNumId w:val="12"/>
  </w:num>
  <w:num w:numId="12" w16cid:durableId="1230917882">
    <w:abstractNumId w:val="10"/>
  </w:num>
  <w:num w:numId="13" w16cid:durableId="1432044234">
    <w:abstractNumId w:val="13"/>
  </w:num>
  <w:num w:numId="14" w16cid:durableId="755974512">
    <w:abstractNumId w:val="4"/>
  </w:num>
  <w:num w:numId="15" w16cid:durableId="1440836398">
    <w:abstractNumId w:val="15"/>
  </w:num>
  <w:num w:numId="16" w16cid:durableId="71894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13"/>
    <w:rsid w:val="00063B52"/>
    <w:rsid w:val="00093F9E"/>
    <w:rsid w:val="000C520A"/>
    <w:rsid w:val="000E5861"/>
    <w:rsid w:val="001015BD"/>
    <w:rsid w:val="00106901"/>
    <w:rsid w:val="001217B3"/>
    <w:rsid w:val="001868A0"/>
    <w:rsid w:val="001A349D"/>
    <w:rsid w:val="001B6178"/>
    <w:rsid w:val="00212F70"/>
    <w:rsid w:val="00224FFC"/>
    <w:rsid w:val="00243A88"/>
    <w:rsid w:val="002477D9"/>
    <w:rsid w:val="002A3E1F"/>
    <w:rsid w:val="002A4899"/>
    <w:rsid w:val="002B7F3A"/>
    <w:rsid w:val="002E2B9B"/>
    <w:rsid w:val="00321973"/>
    <w:rsid w:val="00395DF3"/>
    <w:rsid w:val="003A0BC5"/>
    <w:rsid w:val="003C1EAD"/>
    <w:rsid w:val="003E07FE"/>
    <w:rsid w:val="003E7D6D"/>
    <w:rsid w:val="00415954"/>
    <w:rsid w:val="00443D4A"/>
    <w:rsid w:val="00464670"/>
    <w:rsid w:val="004F69B9"/>
    <w:rsid w:val="005F5DD7"/>
    <w:rsid w:val="00616541"/>
    <w:rsid w:val="0065281D"/>
    <w:rsid w:val="00657013"/>
    <w:rsid w:val="0069359E"/>
    <w:rsid w:val="006A705D"/>
    <w:rsid w:val="006C01C6"/>
    <w:rsid w:val="007303ED"/>
    <w:rsid w:val="007568C8"/>
    <w:rsid w:val="00766EF9"/>
    <w:rsid w:val="007A2853"/>
    <w:rsid w:val="007D2AF7"/>
    <w:rsid w:val="007F51D9"/>
    <w:rsid w:val="00810023"/>
    <w:rsid w:val="00854DD0"/>
    <w:rsid w:val="00865BCB"/>
    <w:rsid w:val="008C03A9"/>
    <w:rsid w:val="008C6F7A"/>
    <w:rsid w:val="00907F96"/>
    <w:rsid w:val="0093694D"/>
    <w:rsid w:val="00936DE1"/>
    <w:rsid w:val="00973BBB"/>
    <w:rsid w:val="00997A2C"/>
    <w:rsid w:val="009D691D"/>
    <w:rsid w:val="009F6808"/>
    <w:rsid w:val="009F6A2D"/>
    <w:rsid w:val="00A42014"/>
    <w:rsid w:val="00A56769"/>
    <w:rsid w:val="00A60083"/>
    <w:rsid w:val="00A60A46"/>
    <w:rsid w:val="00A6368F"/>
    <w:rsid w:val="00A8523F"/>
    <w:rsid w:val="00A9535B"/>
    <w:rsid w:val="00AA7258"/>
    <w:rsid w:val="00AE531B"/>
    <w:rsid w:val="00B12D90"/>
    <w:rsid w:val="00B559FA"/>
    <w:rsid w:val="00B619EB"/>
    <w:rsid w:val="00B61C05"/>
    <w:rsid w:val="00B75AE9"/>
    <w:rsid w:val="00BC56CF"/>
    <w:rsid w:val="00BC5945"/>
    <w:rsid w:val="00BD4155"/>
    <w:rsid w:val="00BD5228"/>
    <w:rsid w:val="00BD5D93"/>
    <w:rsid w:val="00BE4F55"/>
    <w:rsid w:val="00BE59BB"/>
    <w:rsid w:val="00C3777D"/>
    <w:rsid w:val="00C65094"/>
    <w:rsid w:val="00C73725"/>
    <w:rsid w:val="00CA6F7E"/>
    <w:rsid w:val="00CC13AC"/>
    <w:rsid w:val="00CD5975"/>
    <w:rsid w:val="00D10F5C"/>
    <w:rsid w:val="00D136A8"/>
    <w:rsid w:val="00D177E3"/>
    <w:rsid w:val="00D2527F"/>
    <w:rsid w:val="00DA1F36"/>
    <w:rsid w:val="00DA6FB2"/>
    <w:rsid w:val="00DC3203"/>
    <w:rsid w:val="00DE28EC"/>
    <w:rsid w:val="00DF34A5"/>
    <w:rsid w:val="00DF66DB"/>
    <w:rsid w:val="00E0793C"/>
    <w:rsid w:val="00E3089A"/>
    <w:rsid w:val="00E437D3"/>
    <w:rsid w:val="00E5241C"/>
    <w:rsid w:val="00E6259B"/>
    <w:rsid w:val="00EE2833"/>
    <w:rsid w:val="00F5374F"/>
    <w:rsid w:val="00F82CF6"/>
    <w:rsid w:val="00FA23F7"/>
    <w:rsid w:val="00FC0FF7"/>
    <w:rsid w:val="00FF2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F403"/>
  <w15:chartTrackingRefBased/>
  <w15:docId w15:val="{F6F3C870-7D03-4F89-95C3-211696F4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13"/>
    <w:rPr>
      <w:rFonts w:ascii="Calibri" w:eastAsia="Calibri" w:hAnsi="Calibri" w:cs="Calibri"/>
      <w:color w:val="000000"/>
      <w:lang w:eastAsia="en-GB"/>
    </w:rPr>
  </w:style>
  <w:style w:type="paragraph" w:styleId="Heading1">
    <w:name w:val="heading 1"/>
    <w:basedOn w:val="Normal"/>
    <w:next w:val="Normal"/>
    <w:link w:val="Heading1Char"/>
    <w:uiPriority w:val="9"/>
    <w:qFormat/>
    <w:rsid w:val="0065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013"/>
    <w:rPr>
      <w:rFonts w:eastAsiaTheme="majorEastAsia" w:cstheme="majorBidi"/>
      <w:color w:val="272727" w:themeColor="text1" w:themeTint="D8"/>
    </w:rPr>
  </w:style>
  <w:style w:type="paragraph" w:styleId="Title">
    <w:name w:val="Title"/>
    <w:basedOn w:val="Normal"/>
    <w:next w:val="Normal"/>
    <w:link w:val="TitleChar"/>
    <w:uiPriority w:val="10"/>
    <w:qFormat/>
    <w:rsid w:val="0065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13"/>
    <w:pPr>
      <w:spacing w:before="160"/>
      <w:jc w:val="center"/>
    </w:pPr>
    <w:rPr>
      <w:i/>
      <w:iCs/>
      <w:color w:val="404040" w:themeColor="text1" w:themeTint="BF"/>
    </w:rPr>
  </w:style>
  <w:style w:type="character" w:customStyle="1" w:styleId="QuoteChar">
    <w:name w:val="Quote Char"/>
    <w:basedOn w:val="DefaultParagraphFont"/>
    <w:link w:val="Quote"/>
    <w:uiPriority w:val="29"/>
    <w:rsid w:val="00657013"/>
    <w:rPr>
      <w:i/>
      <w:iCs/>
      <w:color w:val="404040" w:themeColor="text1" w:themeTint="BF"/>
    </w:rPr>
  </w:style>
  <w:style w:type="paragraph" w:styleId="ListParagraph">
    <w:name w:val="List Paragraph"/>
    <w:basedOn w:val="Normal"/>
    <w:uiPriority w:val="34"/>
    <w:qFormat/>
    <w:rsid w:val="00657013"/>
    <w:pPr>
      <w:ind w:left="720"/>
      <w:contextualSpacing/>
    </w:pPr>
  </w:style>
  <w:style w:type="character" w:styleId="IntenseEmphasis">
    <w:name w:val="Intense Emphasis"/>
    <w:basedOn w:val="DefaultParagraphFont"/>
    <w:uiPriority w:val="21"/>
    <w:qFormat/>
    <w:rsid w:val="00657013"/>
    <w:rPr>
      <w:i/>
      <w:iCs/>
      <w:color w:val="0F4761" w:themeColor="accent1" w:themeShade="BF"/>
    </w:rPr>
  </w:style>
  <w:style w:type="paragraph" w:styleId="IntenseQuote">
    <w:name w:val="Intense Quote"/>
    <w:basedOn w:val="Normal"/>
    <w:next w:val="Normal"/>
    <w:link w:val="IntenseQuoteChar"/>
    <w:uiPriority w:val="30"/>
    <w:qFormat/>
    <w:rsid w:val="0065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013"/>
    <w:rPr>
      <w:i/>
      <w:iCs/>
      <w:color w:val="0F4761" w:themeColor="accent1" w:themeShade="BF"/>
    </w:rPr>
  </w:style>
  <w:style w:type="character" w:styleId="IntenseReference">
    <w:name w:val="Intense Reference"/>
    <w:basedOn w:val="DefaultParagraphFont"/>
    <w:uiPriority w:val="32"/>
    <w:qFormat/>
    <w:rsid w:val="00657013"/>
    <w:rPr>
      <w:b/>
      <w:bCs/>
      <w:smallCaps/>
      <w:color w:val="0F4761" w:themeColor="accent1" w:themeShade="BF"/>
      <w:spacing w:val="5"/>
    </w:rPr>
  </w:style>
  <w:style w:type="table" w:customStyle="1" w:styleId="TableGrid">
    <w:name w:val="TableGrid"/>
    <w:rsid w:val="00657013"/>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65701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9C768-298C-4F02-B3C2-FC0428DE7EE6}">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customXml/itemProps2.xml><?xml version="1.0" encoding="utf-8"?>
<ds:datastoreItem xmlns:ds="http://schemas.openxmlformats.org/officeDocument/2006/customXml" ds:itemID="{EC04FF2B-F959-4750-8516-904963A1DAC5}">
  <ds:schemaRefs>
    <ds:schemaRef ds:uri="http://schemas.microsoft.com/sharepoint/v3/contenttype/forms"/>
  </ds:schemaRefs>
</ds:datastoreItem>
</file>

<file path=customXml/itemProps3.xml><?xml version="1.0" encoding="utf-8"?>
<ds:datastoreItem xmlns:ds="http://schemas.openxmlformats.org/officeDocument/2006/customXml" ds:itemID="{95E3328B-5A23-4A1F-93B1-69CD355F1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1296</Words>
  <Characters>6404</Characters>
  <Application>Microsoft Office Word</Application>
  <DocSecurity>0</DocSecurity>
  <Lines>123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Laura Younger</cp:lastModifiedBy>
  <cp:revision>20</cp:revision>
  <dcterms:created xsi:type="dcterms:W3CDTF">2025-12-22T11:44:00Z</dcterms:created>
  <dcterms:modified xsi:type="dcterms:W3CDTF">2025-12-22T12:45:00Z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y fmtid="{D5CDD505-2E9C-101B-9397-08002B2CF9AE}" pid="3" name="MediaServiceImageTags">
    <vt:lpwstr/>
  </property>
</Properties>
</file>